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D7" w:rsidRPr="00BE48D7" w:rsidRDefault="00BE48D7" w:rsidP="00BE48D7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BE48D7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УЧАСТИЕ В ИТОГОВОМ СОЧИНЕНИИ (ИЗЛОЖЕНИИ)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Лица с ограниченными возможностями здоровья, дети-инвалиды и инвалиды имеют право </w:t>
      </w:r>
      <w:proofErr w:type="gramStart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писать</w:t>
      </w:r>
      <w:proofErr w:type="gramEnd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как итоговое сочинение, так и изложение.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!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Результаты итогового сочинения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могут учитываться организацией высшего образования при приеме на обучение по программам </w:t>
      </w:r>
      <w:proofErr w:type="spellStart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бакалавриата</w:t>
      </w:r>
      <w:proofErr w:type="spellEnd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специалитета</w:t>
      </w:r>
      <w:proofErr w:type="spellEnd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в качестве индивидуального достижения.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Результаты изложения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организацией высшего образования не учитываются.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 с ограниченными возможностями здоровья при подаче заявления на участие в итоговом сочинении (изложении) предъявляют копию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рекомендаций психолого-медико-педагогической комиссии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а обучающиеся дети-инвалиды и инвалиды — оригинал или заверенную в установленном порядке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копию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1,5 часа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 итоговое сочинение (изложение)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организуется на дому (или в медицинском учреждении)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образования, самостоятельно.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При проведении итогового сочинения (изложения) при необходимости присутствуют ассистенты, оказывающие участникам с ограниченными возможностями здоровья,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особенностей:</w:t>
      </w:r>
    </w:p>
    <w:p w:rsidR="00BE48D7" w:rsidRPr="00BE48D7" w:rsidRDefault="00BE48D7" w:rsidP="00BE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техническую помощь в части передвижения по месту проведения итогового сочинения (изложения), ориентации (в том числе помогают им занять рабочее место в учебном кабинете) и получении информации (не относящейся к содержанию и выполнению итогового сочинения (изложения);</w:t>
      </w:r>
    </w:p>
    <w:p w:rsidR="00BE48D7" w:rsidRPr="00BE48D7" w:rsidRDefault="00BE48D7" w:rsidP="00BE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техническую помощь в обеспечении коммуникации (с руководителем образовательной организации, членами комиссии по проведению итогового сочинения (изложения),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BE48D7" w:rsidRPr="00BE48D7" w:rsidRDefault="00BE48D7" w:rsidP="00BE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BE48D7" w:rsidRPr="00BE48D7" w:rsidRDefault="00BE48D7" w:rsidP="00BE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руки;</w:t>
      </w:r>
    </w:p>
    <w:p w:rsidR="00BE48D7" w:rsidRPr="00BE48D7" w:rsidRDefault="00BE48D7" w:rsidP="00BE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помогают при оформлении регистрационных полей бланков итогового сочинения (изложения),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BE48D7" w:rsidRPr="00BE48D7" w:rsidRDefault="00BE48D7" w:rsidP="00BE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переносят итоговое сочинение (изложение) в бланки итогового сочинения (изложения);</w:t>
      </w:r>
    </w:p>
    <w:p w:rsidR="00BE48D7" w:rsidRPr="00BE48D7" w:rsidRDefault="00BE48D7" w:rsidP="00BE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техническую помощь при выполнении итогового сочинения (изложения) на компьютере (настройка на экране, изменение (увеличение) шрифта и др.);</w:t>
      </w:r>
    </w:p>
    <w:p w:rsidR="00BE48D7" w:rsidRPr="00BE48D7" w:rsidRDefault="00BE48D7" w:rsidP="00BE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сочинения (изложения) с ограниченными возможностями здоровья, дети-инвалиды и инвалиды с учетом их индивидуальных возможностей пользуются в процессе написания сочинения (изложения) необходимыми им специальными техническими средствами.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итогового сочинения (изложения)с ограниченными возможностями здоровья, детей-инвалидов и инвалидов итоговое сочинение (изложение) может по их желанию и при наличии соответствующих медицинских показаний проводиться в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устной форме.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Устное сочинение (изложение) участников записывается на </w:t>
      </w:r>
      <w:proofErr w:type="spellStart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флеш</w:t>
      </w:r>
      <w:proofErr w:type="spellEnd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-носитель. Аудиозаписи участников передаются ассистенту, который в присутствии руководителя образовательной организации переносит устные сочинения (изложения) из аудиозаписей в бланки сочинения (изложения).</w:t>
      </w:r>
    </w:p>
    <w:p w:rsidR="00BE48D7" w:rsidRDefault="00BE48D7" w:rsidP="00BE48D7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</w:p>
    <w:p w:rsidR="00BE48D7" w:rsidRDefault="00BE48D7" w:rsidP="00BE48D7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</w:p>
    <w:p w:rsidR="00BE48D7" w:rsidRPr="00BE48D7" w:rsidRDefault="00BE48D7" w:rsidP="00BE48D7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bookmarkStart w:id="0" w:name="_GoBack"/>
      <w:bookmarkEnd w:id="0"/>
      <w:r w:rsidRPr="00BE48D7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lastRenderedPageBreak/>
        <w:t>ФОРМА ПРОВЕДЕНИЯ ГИА-11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 с ограниченными возможностями здоровья, детей-инвалидов и инвалидов ГИА-11 по их желанию проводится как в форме единого государственного экзамена (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ЕГЭ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), так и в форме государственного выпускного экзамена (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ГВЭ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). При этом допускается сочетание форм проведения ГИА-11 (ЕГЭ и ГВЭ). ГВЭ по всем учебным предметам по желанию указанных лиц проводится в устной форме. 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Результаты ГВЭ 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признаются только в качестве результатов ГИА-11 и являются основанием для выдачи аттестата о среднем общем образовании. Результаты ГВЭ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 не учитываются при поступлении в 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организации высшего образования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.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Поступить в организации высшего образования обучающиеся, сдававшие ГВЭ, могут по результатам вступительных испытаний, форма и перечень которых определяется образовательной организацией высшего образования самостоятельно.</w:t>
      </w:r>
    </w:p>
    <w:p w:rsidR="00BE48D7" w:rsidRPr="00BE48D7" w:rsidRDefault="00BE48D7" w:rsidP="00BE48D7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BE48D7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ПОДАЧИ ЗАЯВЛЕНИЯ ОБ УЧАСТИИ В ГИА-11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Участники ГИА-11 с ограниченными возможностями здоровья при подаче заявления об участии в ГИА-11 предъявляют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копию рекомендаций психолого-медико-педагогической комиссии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а участники ГИА-11 – дети-инвалиды и инвалиды – оригинал или заверенную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(справка, подтверждающая инвалидность), а также копию рекомендаций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психолого-медико-педагогической комиссии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для проведения экзамена в специальных условиях.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заявлении указанные участники ГИА-11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Предоставление условий, 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учитывающих состояние здоровья, особенности психофизического развития участников ГИА-11 с ограниченными возможностями здоровья, участников ГИА-11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осуществляется ТОЛЬКО ПРИ ПРЕДЪЯВЛЕНИИ ими копии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</w:t>
      </w:r>
    </w:p>
    <w:p w:rsidR="00BE48D7" w:rsidRPr="00BE48D7" w:rsidRDefault="00BE48D7" w:rsidP="00BE48D7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BE48D7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lastRenderedPageBreak/>
        <w:t>ПРОДОЛЖИТЕЛЬНОСТЬ ГИА-11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br/>
        <w:t>на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 1,5 часа 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(за исключением ЕГЭ по иностранным языкам (раздел «Говорение»).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ЕГЭ по иностранным языкам (раздел «Говорение») увеличивается на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30 минут.</w:t>
      </w:r>
    </w:p>
    <w:p w:rsidR="00BE48D7" w:rsidRPr="00BE48D7" w:rsidRDefault="00BE48D7" w:rsidP="00BE48D7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BE48D7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УСЛОВИЯ ПРОВЕДЕНИЯ ГИА-11, УЧИТЫВАЮЩИЕ СОСТОЯНИЕ ЗДОРОВЬЯ, ОСОБЕННОСТИ ПСИХОФИЗИЧЕСКОГО РАЗВИТИЯ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самостоятельно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обеспечивается создание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специальных условий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учитывающих состояние здоровья, особенности психофизического развития:</w:t>
      </w:r>
    </w:p>
    <w:p w:rsidR="00BE48D7" w:rsidRPr="00BE48D7" w:rsidRDefault="00BE48D7" w:rsidP="00BE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средств связи, фото-, аудио- и видеоаппаратуры);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помогают при оформлении регистрационных полей бланков ГИА-11,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переносят ответы в экзаменационные бланки;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оказывают техническую помощь при выполнении ГИА-11 на компьютере (настройка на экране, изменение (увеличение) шрифта и др.);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вызывают медперсонал (при необходимости).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! 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ГИА-11. </w:t>
      </w:r>
    </w:p>
    <w:p w:rsidR="00BE48D7" w:rsidRPr="00BE48D7" w:rsidRDefault="00BE48D7" w:rsidP="00BE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использование на экзамене необходимых для выполнения заданий технических средств: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слабослышащих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ГИА-11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глухих и слабослышащих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участников ГИА-11при необходимости привлекается ассистент-</w:t>
      </w:r>
      <w:proofErr w:type="spellStart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сурдопереводчик</w:t>
      </w:r>
      <w:proofErr w:type="spellEnd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слепых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участников ГИА-11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специальных принадлежностей для оформления ответов рельефно-точечным шрифтом Брайля, компьютер;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для слабовидящих 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участников ГИА-11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участников ГИА-11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с нарушением опорно-двигательного аппарата</w:t>
      </w: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BE48D7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экзамен организуется на дому.</w:t>
      </w:r>
    </w:p>
    <w:p w:rsidR="00BE48D7" w:rsidRPr="00BE48D7" w:rsidRDefault="00BE48D7" w:rsidP="00BE48D7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sz w:val="27"/>
          <w:szCs w:val="27"/>
          <w:lang w:eastAsia="ru-RU"/>
        </w:rPr>
      </w:pPr>
      <w:r w:rsidRPr="00BE48D7">
        <w:rPr>
          <w:rFonts w:ascii="Calibri" w:eastAsia="Times New Roman" w:hAnsi="Calibri" w:cs="Calibri"/>
          <w:color w:val="2B2B2B"/>
          <w:sz w:val="27"/>
          <w:szCs w:val="27"/>
          <w:lang w:eastAsia="ru-RU"/>
        </w:rPr>
        <w:t>ОСОБЕННОСТИ РАССМОТРЕНИЯ АПЕЛЛЯЦИЙ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Для рассмотрения апелляций участников ГИА-11 с ограниченными возможностями здоровья, участников ГИА-11 — детей-инвалидов и инвалидов конфликтная комиссия привлекает к своей работе </w:t>
      </w:r>
      <w:proofErr w:type="spellStart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тифлопереводчиков</w:t>
      </w:r>
      <w:proofErr w:type="spellEnd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(для рассмотрения апелляций слепых участников ГИА-11), </w:t>
      </w:r>
      <w:proofErr w:type="spellStart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сурдопереводчиков</w:t>
      </w:r>
      <w:proofErr w:type="spellEnd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(для рассмотрения апелляций глухих участников ГИА-11).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Вместе с участником ГИА-11 с ограниченными возможностями </w:t>
      </w:r>
      <w:proofErr w:type="gramStart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здоровья,  участником</w:t>
      </w:r>
      <w:proofErr w:type="gramEnd"/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ГИА-11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BE48D7" w:rsidRPr="00BE48D7" w:rsidRDefault="00BE48D7" w:rsidP="00BE48D7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E48D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случае обнаружения конфликтной комиссией ошибки в переносе ответов слепых или слабовидящих участников ГИА-11 на бланки ГИА-11 конфликтная комиссия учитывает данные ошибки как технический брак. Экзаменационные работы таких участников ГИА-11 проходят повторную обработку (включая перенос на бланки ГИА-11 стандартного размера) и, при необходимости, повторную проверку экспертами.</w:t>
      </w:r>
    </w:p>
    <w:p w:rsidR="00F13BCD" w:rsidRDefault="00F13BCD"/>
    <w:sectPr w:rsidR="00F1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3DC"/>
    <w:multiLevelType w:val="multilevel"/>
    <w:tmpl w:val="2D9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20807"/>
    <w:multiLevelType w:val="multilevel"/>
    <w:tmpl w:val="2496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108CD"/>
    <w:multiLevelType w:val="multilevel"/>
    <w:tmpl w:val="AD4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D2"/>
    <w:rsid w:val="007835D2"/>
    <w:rsid w:val="00BE48D7"/>
    <w:rsid w:val="00F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BDCF"/>
  <w15:chartTrackingRefBased/>
  <w15:docId w15:val="{6A176628-FDA8-4918-8073-A7C66A03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10522</Characters>
  <Application>Microsoft Office Word</Application>
  <DocSecurity>0</DocSecurity>
  <Lines>87</Lines>
  <Paragraphs>24</Paragraphs>
  <ScaleCrop>false</ScaleCrop>
  <Company>HP Inc.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dcterms:created xsi:type="dcterms:W3CDTF">2022-06-01T23:25:00Z</dcterms:created>
  <dcterms:modified xsi:type="dcterms:W3CDTF">2022-06-01T23:26:00Z</dcterms:modified>
</cp:coreProperties>
</file>