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</w:p>
    <w:p w:rsidR="00A52C02" w:rsidRDefault="00FE6475" w:rsidP="0038600A">
      <w:pPr>
        <w:spacing w:after="40" w:line="259" w:lineRule="auto"/>
        <w:ind w:left="897" w:right="0" w:firstLine="0"/>
        <w:jc w:val="center"/>
      </w:pPr>
      <w:bookmarkStart w:id="0" w:name="_GoBack"/>
      <w:r w:rsidRPr="00FE6475">
        <w:drawing>
          <wp:inline distT="0" distB="0" distL="0" distR="0" wp14:anchorId="27B77EA2" wp14:editId="21232101">
            <wp:extent cx="6027420" cy="864498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7943" cy="86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2C02" w:rsidRDefault="00295887">
      <w:pPr>
        <w:pStyle w:val="1"/>
        <w:ind w:left="1973" w:right="1964"/>
      </w:pPr>
      <w:r>
        <w:lastRenderedPageBreak/>
        <w:t>Пояснительная записка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Рабочая программа по биологии для 10-11 классов уровня среднего общего образования разработана на основании нормативных документов и информационно-методических материалов: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Закон «Об образовании в Российской Федерации» от 29.12.2012 № 273-ФЗ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 </w:t>
      </w:r>
    </w:p>
    <w:p w:rsidR="00A52C02" w:rsidRDefault="00295887">
      <w:pPr>
        <w:ind w:left="-15" w:right="3" w:firstLine="850"/>
      </w:pPr>
      <w:r>
        <w:t xml:space="preserve"> Рабочая программа составлена на основе Федерального Государственного стандарта, Примерной программы среднего общего образования (профильный уровень) и программы среднего общего образования по биологии для 10-11 классов (профильный уровень), полностью отражающей содержание Примерной программы, с дополнениями, не превышающими требования к уровню подготовки обучающихся. Программа предназначена для изучения предмета в школах, лицеях, гимназиях, специализирующихся на изучении биологических и химических дисциплин, и рассчитана на объём в 105 часов за год из расчёта 3 часа в неделю (35 недель в году). </w:t>
      </w:r>
    </w:p>
    <w:p w:rsidR="00A52C02" w:rsidRDefault="00295887">
      <w:pPr>
        <w:ind w:left="-15" w:right="3"/>
      </w:pPr>
      <w:r>
        <w:t xml:space="preserve">На профильном уровне биологическое образование призвано обеспечить выбор учащимися будущей профессии, овладение знаниями, необходимыми для поступления в учреждения высшего звена. Профильное обучение – основное средство дифференциации обучения, когда благодаря изменениям в структуре, содержании и организации </w:t>
      </w:r>
      <w:proofErr w:type="spellStart"/>
      <w:r>
        <w:t>учебновоспитательного</w:t>
      </w:r>
      <w:proofErr w:type="spellEnd"/>
      <w:r>
        <w:t xml:space="preserve"> процесса создаются условия для индивидуализации познавательной, коммуникативной, эмоционально-ценностной деятельности личности обучаемого, более полно учитываются её интересы. </w:t>
      </w:r>
    </w:p>
    <w:p w:rsidR="00A52C02" w:rsidRDefault="00295887">
      <w:pPr>
        <w:ind w:left="-15" w:right="3"/>
      </w:pPr>
      <w:r>
        <w:lastRenderedPageBreak/>
        <w:t xml:space="preserve">Цель профильного обучения биологии: овладение 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 </w:t>
      </w:r>
    </w:p>
    <w:p w:rsidR="00A52C02" w:rsidRDefault="00295887">
      <w:pPr>
        <w:ind w:left="720" w:right="3" w:firstLine="0"/>
      </w:pPr>
      <w:r>
        <w:t xml:space="preserve">Задачи профильного обучения биологии: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усвоение учащимися знаний о многообразии тел живой природы, уровнях организации биологических систем, сущности происходящих в биосистемах процессов и их особенностях;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ознакомление учащихся с методами познания живой природы; проведение наблюдений за биологическими объектами, явлениями; использование приборов и инструментов для рассматривания клеток, тканей, органов, организмов; организация и проведение лабораторных экспериментов;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овладение учащимися умениями 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графиками, таблицами; использовать знания для объяснения биологических процессов;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приобретение учащимися компетентности в рациональном использовании природных ресурсов, защите окружающей среды; оценивание последствий деятельности человека в природе, по отношению к собственному организму;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становление и развитие познавательных интересов учащихся, мыслительных и творческих способностей; формирование целостного мышления при познании живой природы;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воспитание рационального мировоззрения учащихся,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естественнонаучных знаний. </w:t>
      </w:r>
    </w:p>
    <w:p w:rsidR="00A52C02" w:rsidRDefault="00295887">
      <w:pPr>
        <w:ind w:left="-15" w:right="3"/>
      </w:pPr>
      <w:r>
        <w:t xml:space="preserve">Образовательные результаты на профильном уровне учебного предмета подлежат оценке в ходе итоговой аттестации. Структура и содержание программы ориентированы на подготовку к сдаче ЕГЭ по биологии. </w:t>
      </w:r>
    </w:p>
    <w:p w:rsidR="00A52C02" w:rsidRDefault="00295887">
      <w:pPr>
        <w:ind w:left="-15" w:right="3"/>
      </w:pPr>
      <w:r>
        <w:t xml:space="preserve">Учебный материал профильного уровня обучения логически продолжает содержание курса биологии основной школы, расширяет и углубляет знания о растениях, животных, грибах, бактериях, организме человека, общих закономерностях жизни; включает дополнительные биологические сведения. Структура программы отражает существующие системно-уровневый и эволюционный подходы к изучению биологии. Её предметом является рассмотрение свойств и закономерностей, характерных для органического мира. Акцент сделан на систематизации, обобщении и расширении биологических знаний учащихся, приобретённых ранее в основной школе. </w:t>
      </w:r>
    </w:p>
    <w:p w:rsidR="00A52C02" w:rsidRDefault="00295887">
      <w:pPr>
        <w:ind w:left="-15" w:right="3"/>
      </w:pPr>
      <w:r>
        <w:t xml:space="preserve">В 10 классе темы программы посвящены рассмотрению общих особенностей биологических систем и процессов, основ молекулярной биологии, цитологии, генетики, селекции. В 11 классе продолжается знакомство с биологическими системами и процессами на популяционно-видовом, биогеоценотическом и биосферном уровнях, изучается эволюционное учение, основы экологии и учение о биосфере. </w:t>
      </w:r>
    </w:p>
    <w:p w:rsidR="00A52C02" w:rsidRDefault="00295887">
      <w:pPr>
        <w:ind w:left="-15" w:right="3"/>
      </w:pPr>
      <w:r>
        <w:t xml:space="preserve">С целью подготовки старшеклассников к дальнейшему обучению целесообразно при реализации программы использовать лекционно-семинарскую систему. Она обеспечит возможность излагать большой теоретический материал на лекции целостно, повысит информативность содержания. На семинарах планируется первичная проверка усвоения учащимися учебного материала, его систематизация и обобщение. Зачёты в этой системе </w:t>
      </w:r>
      <w:r>
        <w:lastRenderedPageBreak/>
        <w:t xml:space="preserve">используются как организационная форма окончательной проверки усвоения учебного материала отдельных тем и всего раздела. Предусмотрена и внеклассная работа по предмету, включающая самостоятельный поиск информации в сети Интернет, в дополнительной литературе, подготовку мультимедийных презентаций, участие в работе конференций, олимпиад, конкурсах. Предусмотрены возможности для реализации элементов </w:t>
      </w:r>
      <w:proofErr w:type="spellStart"/>
      <w:r>
        <w:t>деятельностного</w:t>
      </w:r>
      <w:proofErr w:type="spellEnd"/>
      <w:r>
        <w:t xml:space="preserve"> и компетентного подхода, связанных с применением знаний на практике, приобретением собственного опыта использования знаний в конкретных жизненных ситуациях. </w:t>
      </w:r>
    </w:p>
    <w:p w:rsidR="00A52C02" w:rsidRDefault="00295887">
      <w:pPr>
        <w:ind w:left="-15" w:right="3"/>
      </w:pPr>
      <w:r>
        <w:t xml:space="preserve">Учебный материал профильного уровня обучения логически продолжает содержание курса биологии основной школы, расширяет и углубляет знания о растениях, животных, грибах, бактериях, организме человека, общих закономерностях жизни; включает дополнительные биологические сведения. Структура программы отражает существующие системно-уровневый и эволюционный подходы к изучению биологии. Её предметом является рассмотрение свойств и закономерностей, характерных для органического мира. Акцент сделан на систематизации, обобщении и расширении биологических знаний учащихся, приобретённых ранее в основной школе. </w:t>
      </w:r>
    </w:p>
    <w:p w:rsidR="00A52C02" w:rsidRDefault="00295887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pStyle w:val="1"/>
        <w:ind w:left="1973" w:right="1972"/>
      </w:pPr>
      <w:proofErr w:type="spellStart"/>
      <w:r>
        <w:t>Метапредметные</w:t>
      </w:r>
      <w:proofErr w:type="spellEnd"/>
      <w:r>
        <w:t xml:space="preserve"> результаты освоения ООП </w:t>
      </w:r>
    </w:p>
    <w:p w:rsidR="00A52C02" w:rsidRDefault="00295887">
      <w:pPr>
        <w:ind w:left="-15" w:right="3"/>
      </w:pPr>
      <w:proofErr w:type="spellStart"/>
      <w:r>
        <w:t>Метапредметные</w:t>
      </w:r>
      <w:proofErr w:type="spellEnd"/>
      <w:r>
        <w:t xml:space="preserve"> результаты,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 коммуникативные). </w:t>
      </w:r>
    </w:p>
    <w:p w:rsidR="00A52C02" w:rsidRDefault="00295887">
      <w:pPr>
        <w:ind w:left="-15" w:right="3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понятия.</w:t>
      </w:r>
      <w:r>
        <w:rPr>
          <w:b/>
        </w:rPr>
        <w:t xml:space="preserve"> </w:t>
      </w: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i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A52C02" w:rsidRDefault="00295887">
      <w:pPr>
        <w:ind w:left="-15" w:right="3"/>
      </w:pPr>
      <w:r>
        <w:t xml:space="preserve">При изучении учебных предметов обучающиеся усовершенствуют приобретённые на первом уровне </w:t>
      </w:r>
      <w:r>
        <w:rPr>
          <w:i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  <w:r>
        <w:rPr>
          <w:i/>
        </w:rPr>
        <w:t xml:space="preserve"> </w:t>
      </w:r>
    </w:p>
    <w:p w:rsidR="00A52C02" w:rsidRDefault="00295887">
      <w:pPr>
        <w:numPr>
          <w:ilvl w:val="0"/>
          <w:numId w:val="3"/>
        </w:numPr>
        <w:ind w:right="3"/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52C02" w:rsidRDefault="00295887">
      <w:pPr>
        <w:numPr>
          <w:ilvl w:val="0"/>
          <w:numId w:val="3"/>
        </w:numPr>
        <w:ind w:right="3"/>
      </w:pPr>
      <w: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A52C02" w:rsidRDefault="00295887">
      <w:pPr>
        <w:numPr>
          <w:ilvl w:val="0"/>
          <w:numId w:val="3"/>
        </w:numPr>
        <w:ind w:right="3"/>
      </w:pPr>
      <w:r>
        <w:t xml:space="preserve">заполнять и дополнять таблицы, схемы, диаграммы, тексты. </w:t>
      </w:r>
    </w:p>
    <w:p w:rsidR="00A52C02" w:rsidRDefault="00295887">
      <w:pPr>
        <w:ind w:left="-15" w:right="3"/>
      </w:pPr>
      <w:proofErr w:type="gramStart"/>
      <w:r>
        <w:t xml:space="preserve">В ходе изучения предмета обучающиеся </w:t>
      </w:r>
      <w:r>
        <w:rPr>
          <w:i/>
        </w:rPr>
        <w:t>приобретут опыт проектной деятельности</w:t>
      </w:r>
      <w: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t xml:space="preserve"> Они получат возможность развить способность к разработке нескольких </w:t>
      </w:r>
      <w:r>
        <w:lastRenderedPageBreak/>
        <w:t xml:space="preserve">вариантов решений, к поиску нестандартных решений, поиску и осуществлению наиболее приемлемого решения. </w:t>
      </w:r>
    </w:p>
    <w:p w:rsidR="00A52C02" w:rsidRDefault="00295887">
      <w:pPr>
        <w:ind w:left="-15" w:right="3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 </w:t>
      </w:r>
    </w:p>
    <w:p w:rsidR="00A52C02" w:rsidRDefault="00295887">
      <w:pPr>
        <w:ind w:left="710" w:right="3" w:firstLine="0"/>
      </w:pPr>
      <w:r>
        <w:t xml:space="preserve">В соответствии ФГОС ООО выделяются три группы универсальных учебных действий: </w:t>
      </w:r>
    </w:p>
    <w:p w:rsidR="00A52C02" w:rsidRDefault="00295887">
      <w:pPr>
        <w:ind w:left="-15" w:right="3" w:firstLine="0"/>
      </w:pPr>
      <w:r>
        <w:t xml:space="preserve">регулятивные, познавательные, коммуникативные. </w:t>
      </w:r>
    </w:p>
    <w:p w:rsidR="00A52C02" w:rsidRDefault="00295887">
      <w:pPr>
        <w:spacing w:after="23" w:line="259" w:lineRule="auto"/>
        <w:ind w:left="705" w:right="0" w:hanging="10"/>
        <w:jc w:val="left"/>
      </w:pPr>
      <w:r>
        <w:rPr>
          <w:b/>
        </w:rPr>
        <w:t xml:space="preserve">Регулятивные УУД </w:t>
      </w:r>
    </w:p>
    <w:p w:rsidR="00A52C02" w:rsidRDefault="00295887">
      <w:pPr>
        <w:ind w:left="-1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анализировать существующие и планировать будущие образовательные результаты;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идентифицировать собственные проблемы и определять главную проблему;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выдвигать версии решения проблемы, формулировать гипотезы, предвосхищать конечный результат;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ставить цель деятельности на основе определенной проблемы и существующих возможностей;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формулировать учебные задачи как шаги достижения поставленной цели деятельности;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52C02" w:rsidRDefault="00295887">
      <w:pPr>
        <w:ind w:left="-1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  <w:r>
        <w:rPr>
          <w:b/>
        </w:rPr>
        <w:t xml:space="preserve">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составлять план решения проблемы (выполнения проекта, проведения исследования);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A52C02" w:rsidRDefault="00295887">
      <w:pPr>
        <w:ind w:left="-15" w:right="3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>
        <w:lastRenderedPageBreak/>
        <w:t xml:space="preserve">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сверять свои действия с целью и, при необходимости, исправлять ошибки самостоятельно. </w:t>
      </w:r>
    </w:p>
    <w:p w:rsidR="00A52C02" w:rsidRDefault="00295887">
      <w:pPr>
        <w:ind w:left="-15" w:right="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:rsidR="00A52C02" w:rsidRDefault="00295887">
      <w:pPr>
        <w:numPr>
          <w:ilvl w:val="0"/>
          <w:numId w:val="7"/>
        </w:numPr>
        <w:spacing w:after="10" w:line="266" w:lineRule="auto"/>
        <w:ind w:right="3"/>
      </w:pPr>
      <w:r>
        <w:t xml:space="preserve">определять критерии правильности (корректности) выполнения учебной задачи;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52C02" w:rsidRDefault="00A52C02" w:rsidP="0038600A">
      <w:pPr>
        <w:ind w:left="0" w:firstLine="0"/>
        <w:sectPr w:rsidR="00A52C02">
          <w:headerReference w:type="even" r:id="rId9"/>
          <w:headerReference w:type="default" r:id="rId10"/>
          <w:headerReference w:type="first" r:id="rId11"/>
          <w:pgSz w:w="11904" w:h="16838"/>
          <w:pgMar w:top="908" w:right="736" w:bottom="1038" w:left="1080" w:header="720" w:footer="720" w:gutter="0"/>
          <w:cols w:space="720"/>
        </w:sectPr>
      </w:pPr>
    </w:p>
    <w:p w:rsidR="00A52C02" w:rsidRDefault="00295887" w:rsidP="0038600A">
      <w:pPr>
        <w:ind w:left="0" w:right="3" w:firstLine="0"/>
      </w:pPr>
      <w:r>
        <w:lastRenderedPageBreak/>
        <w:t xml:space="preserve">фиксировать и анализировать динамику собственных образовательных результатов. </w:t>
      </w:r>
    </w:p>
    <w:p w:rsidR="00A52C02" w:rsidRDefault="00295887">
      <w:pPr>
        <w:ind w:left="-15" w:right="3"/>
      </w:pPr>
      <w:r>
        <w:t>5.</w:t>
      </w:r>
      <w:r>
        <w:rPr>
          <w:rFonts w:ascii="Arial" w:eastAsia="Arial" w:hAnsi="Arial" w:cs="Arial"/>
        </w:rPr>
        <w:t xml:space="preserve"> </w:t>
      </w: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  <w:r>
        <w:rPr>
          <w:b/>
        </w:rPr>
        <w:t xml:space="preserve">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принимать решение в учебной ситуации и нести за него ответственность;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A52C02" w:rsidRDefault="00295887">
      <w:pPr>
        <w:spacing w:after="23" w:line="259" w:lineRule="auto"/>
        <w:ind w:left="705" w:right="0" w:hanging="10"/>
        <w:jc w:val="left"/>
      </w:pPr>
      <w:r>
        <w:rPr>
          <w:b/>
        </w:rPr>
        <w:t xml:space="preserve">Познавательные УУД </w:t>
      </w:r>
    </w:p>
    <w:p w:rsidR="00A52C02" w:rsidRDefault="00295887">
      <w:pPr>
        <w:ind w:left="-15" w:right="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подбирать слова, соподчиненные ключевому слову, определяющие его признаки и свойства;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выстраивать логическую цепочку, состоящую из ключевого слова и соподчиненных ему слов;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выделять общий признак двух или нескольких предметов или явлений и объяснять их сходство;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выделять явление из общего ряда других явлений;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излагать полученную информацию, интерпретируя ее в контексте решаемой задачи;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52C02" w:rsidRDefault="00295887">
      <w:pPr>
        <w:numPr>
          <w:ilvl w:val="0"/>
          <w:numId w:val="9"/>
        </w:numPr>
        <w:ind w:right="3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52C02" w:rsidRDefault="00295887">
      <w:pPr>
        <w:numPr>
          <w:ilvl w:val="0"/>
          <w:numId w:val="9"/>
        </w:numPr>
        <w:ind w:right="3"/>
      </w:pPr>
      <w:r>
        <w:lastRenderedPageBreak/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A52C02" w:rsidRDefault="00295887">
      <w:pPr>
        <w:ind w:left="-15" w:right="3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обозначать символом и знаком предмет и/или явление;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A52C02" w:rsidRDefault="00295887">
      <w:pPr>
        <w:ind w:left="893" w:right="3" w:firstLine="0"/>
      </w:pPr>
      <w:r>
        <w:t xml:space="preserve">создавать абстрактный или реальный образ предмета и/или явления;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строить модель/схему на основе условий задачи и/или способа ее решения;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строить доказательство: прямое, косвенное, от противного;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52C02" w:rsidRDefault="00295887">
      <w:pPr>
        <w:ind w:left="710" w:right="3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Смысловое чтение. Обучающийся сможет: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находить в тексте требуемую информацию (в соответствии с целями своей </w:t>
      </w:r>
    </w:p>
    <w:p w:rsidR="00A52C02" w:rsidRDefault="00295887">
      <w:pPr>
        <w:ind w:left="-15" w:right="3" w:firstLine="0"/>
      </w:pPr>
      <w:r>
        <w:t xml:space="preserve">деятельности);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ориентироваться </w:t>
      </w:r>
      <w:r>
        <w:tab/>
        <w:t xml:space="preserve">в </w:t>
      </w:r>
      <w:r>
        <w:tab/>
        <w:t xml:space="preserve">содержании </w:t>
      </w:r>
      <w:r>
        <w:tab/>
        <w:t xml:space="preserve">текста, </w:t>
      </w:r>
      <w:r>
        <w:tab/>
        <w:t xml:space="preserve">понимать </w:t>
      </w:r>
      <w:r>
        <w:tab/>
        <w:t xml:space="preserve">целостный </w:t>
      </w:r>
      <w:r>
        <w:tab/>
        <w:t xml:space="preserve">смысл </w:t>
      </w:r>
      <w:r>
        <w:tab/>
        <w:t xml:space="preserve">текста, </w:t>
      </w:r>
    </w:p>
    <w:p w:rsidR="00A52C02" w:rsidRDefault="00295887">
      <w:pPr>
        <w:ind w:left="-15" w:right="3" w:firstLine="0"/>
      </w:pPr>
      <w:r>
        <w:t xml:space="preserve">структурировать текст;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устанавливать взаимосвязь описанных в тексте событий, явлений, процессов; – резюмировать главную идею текста;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преобразовывать текст, «переводя» его в другую модальность, интерпретировать текст </w:t>
      </w:r>
    </w:p>
    <w:p w:rsidR="00A52C02" w:rsidRDefault="00295887">
      <w:pPr>
        <w:ind w:left="-15" w:right="3" w:firstLine="0"/>
      </w:pPr>
      <w:r>
        <w:t xml:space="preserve">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 xml:space="preserve">);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критически оценивать содержание и форму текста. </w:t>
      </w:r>
    </w:p>
    <w:p w:rsidR="00A52C02" w:rsidRDefault="00295887">
      <w:pPr>
        <w:ind w:left="-15" w:right="3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52C02" w:rsidRDefault="00295887">
      <w:pPr>
        <w:ind w:left="-15" w:right="3" w:firstLine="0"/>
      </w:pPr>
      <w:r>
        <w:t xml:space="preserve">Обучающийся сможет: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определять свое отношение к природной среде;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анализировать влияние экологических факторов на среду обитания живых организмов; – проводить причинный и вероятностный анализ экологических ситуаций;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A52C02" w:rsidRDefault="00295887">
      <w:pPr>
        <w:numPr>
          <w:ilvl w:val="0"/>
          <w:numId w:val="12"/>
        </w:numPr>
        <w:ind w:right="3"/>
      </w:pPr>
      <w:r>
        <w:lastRenderedPageBreak/>
        <w:t xml:space="preserve">распространять экологические знания и участвовать в практических делах по защите окружающей среды;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выражать свое отношение к природе через рисунки, сочинения, модели, проектные работы. </w:t>
      </w:r>
    </w:p>
    <w:p w:rsidR="00A52C02" w:rsidRDefault="00295887">
      <w:pPr>
        <w:ind w:left="-15" w:right="3"/>
      </w:pPr>
      <w: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определять необходимые ключевые поисковые слова и запросы;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осуществлять взаимодействие с электронными поисковыми системами, словарями;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соотносить полученные результаты поиска со своей деятельностью. </w:t>
      </w:r>
      <w:r>
        <w:rPr>
          <w:b/>
        </w:rPr>
        <w:t xml:space="preserve">Коммуникативные УУД </w:t>
      </w:r>
    </w:p>
    <w:p w:rsidR="00A52C02" w:rsidRDefault="00295887">
      <w:pPr>
        <w:ind w:left="-15" w:right="3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определять возможные роли в совместной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играть определенную роль в совместной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принимать позицию собеседника, понимая позицию другого, различать в его речи: </w:t>
      </w:r>
    </w:p>
    <w:p w:rsidR="00A52C02" w:rsidRDefault="00295887">
      <w:pPr>
        <w:ind w:left="-15" w:right="3" w:firstLine="0"/>
      </w:pPr>
      <w:r>
        <w:t xml:space="preserve">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</w:t>
      </w:r>
    </w:p>
    <w:p w:rsidR="00A52C02" w:rsidRDefault="00295887">
      <w:pPr>
        <w:ind w:left="-15" w:right="3" w:firstLine="0"/>
      </w:pPr>
      <w:r>
        <w:t xml:space="preserve">препятствовали продуктивной коммуникации;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строить позитивные отношения в процессе учебной и познавательной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предлагать альтернативное решение в конфликтной ситуации;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выделять общую точку зрения в дискуссии;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52C02" w:rsidRDefault="00295887">
      <w:pPr>
        <w:ind w:left="-15" w:right="3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определять задачу коммуникации и в соответствии с ней отбирать речевые средства; </w:t>
      </w:r>
    </w:p>
    <w:p w:rsidR="00A52C02" w:rsidRDefault="00295887">
      <w:pPr>
        <w:numPr>
          <w:ilvl w:val="0"/>
          <w:numId w:val="15"/>
        </w:numPr>
        <w:ind w:right="3"/>
      </w:pPr>
      <w:r>
        <w:lastRenderedPageBreak/>
        <w:t xml:space="preserve">отбирать и использовать речевые средства в процессе коммуникации с другими людьми </w:t>
      </w:r>
    </w:p>
    <w:p w:rsidR="00A52C02" w:rsidRDefault="00295887">
      <w:pPr>
        <w:ind w:left="-15" w:right="3" w:firstLine="0"/>
      </w:pPr>
      <w:r>
        <w:t xml:space="preserve">(диалог в паре, в малой группе и т. д.);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представлять в устной или письменной форме развернутый план собственной деятельности;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принимать решение в ходе диалога и согласовывать его с собеседником;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использовать </w:t>
      </w:r>
      <w:r>
        <w:tab/>
        <w:t xml:space="preserve">невербальные </w:t>
      </w:r>
      <w:r>
        <w:tab/>
        <w:t xml:space="preserve">средства </w:t>
      </w:r>
      <w:r>
        <w:tab/>
        <w:t xml:space="preserve">или </w:t>
      </w:r>
      <w:r>
        <w:tab/>
        <w:t xml:space="preserve">наглядные </w:t>
      </w:r>
      <w:r>
        <w:tab/>
        <w:t xml:space="preserve">материалы, </w:t>
      </w:r>
    </w:p>
    <w:p w:rsidR="00A52C02" w:rsidRDefault="00295887">
      <w:pPr>
        <w:ind w:left="-15" w:right="3" w:firstLine="0"/>
      </w:pPr>
      <w:r>
        <w:t xml:space="preserve">подготовленные/отобранные под руководством учителя;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52C02" w:rsidRDefault="00295887">
      <w:pPr>
        <w:ind w:left="-15" w:right="3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использовать информацию с учетом этических и правовых норм;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A52C02" w:rsidRDefault="00A52C02">
      <w:pPr>
        <w:sectPr w:rsidR="00A52C02">
          <w:headerReference w:type="even" r:id="rId12"/>
          <w:headerReference w:type="default" r:id="rId13"/>
          <w:headerReference w:type="first" r:id="rId14"/>
          <w:pgSz w:w="11904" w:h="16838"/>
          <w:pgMar w:top="947" w:right="734" w:bottom="1038" w:left="1080" w:header="900" w:footer="720" w:gutter="0"/>
          <w:cols w:space="720"/>
        </w:sectPr>
      </w:pPr>
    </w:p>
    <w:p w:rsidR="00A52C02" w:rsidRDefault="00295887">
      <w:pPr>
        <w:pStyle w:val="1"/>
        <w:ind w:right="20"/>
      </w:pPr>
      <w:r>
        <w:lastRenderedPageBreak/>
        <w:t>Планируемые предметные результаты образовательной деятельности учащихся</w:t>
      </w:r>
      <w:r>
        <w:rPr>
          <w:rFonts w:ascii="Arial" w:eastAsia="Arial" w:hAnsi="Arial" w:cs="Arial"/>
          <w:b w:val="0"/>
        </w:rPr>
        <w:t xml:space="preserve"> </w:t>
      </w:r>
    </w:p>
    <w:p w:rsidR="00A52C02" w:rsidRDefault="00295887">
      <w:pPr>
        <w:ind w:left="720" w:right="3" w:firstLine="0"/>
      </w:pPr>
      <w:r>
        <w:t xml:space="preserve">1. Называть: </w:t>
      </w:r>
    </w:p>
    <w:p w:rsidR="00A52C02" w:rsidRDefault="00295887">
      <w:pPr>
        <w:numPr>
          <w:ilvl w:val="0"/>
          <w:numId w:val="17"/>
        </w:numPr>
        <w:ind w:right="3"/>
      </w:pPr>
      <w:r>
        <w:t xml:space="preserve">основные вехи в истории биологии; имена выдающихся учёных, внесших вклад в становление и развитие биологических знаний; </w:t>
      </w:r>
    </w:p>
    <w:p w:rsidR="00A52C02" w:rsidRDefault="00295887">
      <w:pPr>
        <w:numPr>
          <w:ilvl w:val="0"/>
          <w:numId w:val="17"/>
        </w:numPr>
        <w:ind w:right="3"/>
      </w:pPr>
      <w:r>
        <w:t xml:space="preserve">научные факты, законы, теории, концепции современной биологии; биологические системы разного уровня организации; </w:t>
      </w:r>
    </w:p>
    <w:p w:rsidR="00A52C02" w:rsidRDefault="00295887">
      <w:pPr>
        <w:numPr>
          <w:ilvl w:val="0"/>
          <w:numId w:val="17"/>
        </w:numPr>
        <w:ind w:right="3"/>
      </w:pPr>
      <w:r>
        <w:t xml:space="preserve">причины, приведшие к дифференциации биологических знаний на отдельные отрасли; другие науки, связанные с биологией. </w:t>
      </w:r>
    </w:p>
    <w:p w:rsidR="00A52C02" w:rsidRDefault="00295887">
      <w:pPr>
        <w:ind w:left="720" w:right="3" w:firstLine="0"/>
      </w:pPr>
      <w:r>
        <w:t xml:space="preserve">2. Характеризовать: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 xml:space="preserve">естественно-научные, социально-исторические предпосылки важнейших открытий в биологических науках;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 xml:space="preserve">биологические системы и происходящие в них процессы;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 xml:space="preserve">методы изучения биологических систем и явлений живой природы; – систему взглядов человека на живую природу и место в ней человека. </w:t>
      </w:r>
    </w:p>
    <w:p w:rsidR="00A52C02" w:rsidRDefault="00295887">
      <w:pPr>
        <w:ind w:left="720" w:right="3" w:firstLine="0"/>
      </w:pPr>
      <w:r>
        <w:t xml:space="preserve">3. Обосновывать: </w:t>
      </w:r>
    </w:p>
    <w:p w:rsidR="00A52C02" w:rsidRDefault="00295887">
      <w:pPr>
        <w:numPr>
          <w:ilvl w:val="0"/>
          <w:numId w:val="19"/>
        </w:numPr>
        <w:ind w:right="3"/>
      </w:pPr>
      <w:r>
        <w:t xml:space="preserve">значение научных открытий в биологии, медицине и экологии для общечеловеческой культуры; </w:t>
      </w:r>
    </w:p>
    <w:p w:rsidR="00A52C02" w:rsidRDefault="00295887">
      <w:pPr>
        <w:numPr>
          <w:ilvl w:val="0"/>
          <w:numId w:val="19"/>
        </w:numPr>
        <w:ind w:right="3"/>
      </w:pPr>
      <w:r>
        <w:t xml:space="preserve">неизбежность синтеза естественно-научного и </w:t>
      </w:r>
      <w:proofErr w:type="spellStart"/>
      <w:r>
        <w:t>социогуманитарного</w:t>
      </w:r>
      <w:proofErr w:type="spellEnd"/>
      <w:r>
        <w:t xml:space="preserve"> знания в эпоху информационной цивилизации; </w:t>
      </w:r>
    </w:p>
    <w:p w:rsidR="00A52C02" w:rsidRDefault="00295887">
      <w:pPr>
        <w:numPr>
          <w:ilvl w:val="0"/>
          <w:numId w:val="19"/>
        </w:numPr>
        <w:ind w:right="3"/>
      </w:pPr>
      <w:r>
        <w:t xml:space="preserve">меры безопасного поведения в окружающей природной среде, в ЧС природного и техногенного характера. </w:t>
      </w:r>
    </w:p>
    <w:p w:rsidR="00A52C02" w:rsidRDefault="00295887">
      <w:pPr>
        <w:ind w:left="720" w:right="3" w:firstLine="0"/>
      </w:pPr>
      <w:r>
        <w:t xml:space="preserve">4. Сравнивать: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разные биологические концепции и теории;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взгляды на взаимоотношения человека и природы на разных исторических этапах развития общества;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естественно-научные и </w:t>
      </w:r>
      <w:proofErr w:type="spellStart"/>
      <w:r>
        <w:t>социогуманитарные</w:t>
      </w:r>
      <w:proofErr w:type="spellEnd"/>
      <w:r>
        <w:t xml:space="preserve"> подходы к рассмотрению человека и природы, материальные и духовные начала в его мышлении. </w:t>
      </w:r>
    </w:p>
    <w:p w:rsidR="00A52C02" w:rsidRDefault="00295887">
      <w:pPr>
        <w:ind w:left="720" w:right="3" w:firstLine="0"/>
      </w:pPr>
      <w:r>
        <w:t xml:space="preserve">5. Оценивать: </w:t>
      </w:r>
    </w:p>
    <w:p w:rsidR="00A52C02" w:rsidRDefault="00295887">
      <w:pPr>
        <w:numPr>
          <w:ilvl w:val="0"/>
          <w:numId w:val="21"/>
        </w:numPr>
        <w:ind w:right="3"/>
      </w:pPr>
      <w:r>
        <w:t xml:space="preserve">значение важнейших научных открытий для биологии, медицины и экологии; </w:t>
      </w:r>
    </w:p>
    <w:p w:rsidR="00A52C02" w:rsidRDefault="00295887">
      <w:pPr>
        <w:numPr>
          <w:ilvl w:val="0"/>
          <w:numId w:val="21"/>
        </w:numPr>
        <w:ind w:right="3"/>
      </w:pPr>
      <w:r>
        <w:t xml:space="preserve">информацию о современных исследованиях в биологии, медицине и экологии, их практическое и нравственно-этическое значение; </w:t>
      </w:r>
    </w:p>
    <w:p w:rsidR="00A52C02" w:rsidRDefault="00295887">
      <w:pPr>
        <w:numPr>
          <w:ilvl w:val="0"/>
          <w:numId w:val="21"/>
        </w:numPr>
        <w:ind w:right="3"/>
      </w:pPr>
      <w:r>
        <w:t xml:space="preserve">возможные </w:t>
      </w:r>
      <w:r>
        <w:tab/>
        <w:t xml:space="preserve">последствия </w:t>
      </w:r>
      <w:r>
        <w:tab/>
        <w:t xml:space="preserve">своей </w:t>
      </w:r>
      <w:r>
        <w:tab/>
        <w:t xml:space="preserve">деятельности </w:t>
      </w:r>
      <w:r>
        <w:tab/>
        <w:t xml:space="preserve">для </w:t>
      </w:r>
      <w:r>
        <w:tab/>
        <w:t xml:space="preserve">существования </w:t>
      </w:r>
      <w:r>
        <w:tab/>
        <w:t xml:space="preserve">отдельных биологических объектов, природных сообществ и экосистем. </w:t>
      </w:r>
    </w:p>
    <w:p w:rsidR="00A52C02" w:rsidRDefault="00295887">
      <w:pPr>
        <w:ind w:left="720" w:right="3" w:firstLine="0"/>
      </w:pPr>
      <w:r>
        <w:t xml:space="preserve">6. Приводить примеры: </w:t>
      </w:r>
    </w:p>
    <w:p w:rsidR="00A52C02" w:rsidRDefault="00295887">
      <w:pPr>
        <w:numPr>
          <w:ilvl w:val="0"/>
          <w:numId w:val="22"/>
        </w:numPr>
        <w:ind w:right="3"/>
      </w:pPr>
      <w:r>
        <w:t xml:space="preserve">использования достижений современной биологии для решения экологических, демографических и социально-экономических проблем; </w:t>
      </w:r>
    </w:p>
    <w:p w:rsidR="00A52C02" w:rsidRDefault="00295887">
      <w:pPr>
        <w:numPr>
          <w:ilvl w:val="0"/>
          <w:numId w:val="22"/>
        </w:numPr>
        <w:ind w:right="3"/>
      </w:pPr>
      <w:r>
        <w:t xml:space="preserve">положительного и отрицательного влияния человека на живую природу; </w:t>
      </w:r>
    </w:p>
    <w:p w:rsidR="00A52C02" w:rsidRDefault="00295887">
      <w:pPr>
        <w:numPr>
          <w:ilvl w:val="0"/>
          <w:numId w:val="22"/>
        </w:numPr>
        <w:ind w:right="3"/>
      </w:pPr>
      <w:r>
        <w:t xml:space="preserve">применения биологических и экологических знаний для сохранения биоразнообразия как условия устойчивого существования биосферы. </w:t>
      </w:r>
    </w:p>
    <w:p w:rsidR="00A52C02" w:rsidRDefault="00295887">
      <w:pPr>
        <w:ind w:left="720" w:right="3" w:firstLine="0"/>
      </w:pPr>
      <w:r>
        <w:t xml:space="preserve">7. Делать выводы: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социокультурных, философских и экономических причинах развития биологии и экологии;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необходимости рассмотрения основных концепций биологии и экологии в аспекте их исторической обусловленности, экономической значимости;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результатах проведённых биологических, экологических наблюдений и экспериментов. </w:t>
      </w:r>
    </w:p>
    <w:p w:rsidR="00A52C02" w:rsidRDefault="00295887">
      <w:pPr>
        <w:ind w:left="720" w:right="3" w:firstLine="0"/>
      </w:pPr>
      <w:r>
        <w:lastRenderedPageBreak/>
        <w:t xml:space="preserve">8. Участвовать: </w:t>
      </w:r>
    </w:p>
    <w:p w:rsidR="00A52C02" w:rsidRDefault="00295887">
      <w:pPr>
        <w:numPr>
          <w:ilvl w:val="0"/>
          <w:numId w:val="24"/>
        </w:numPr>
        <w:ind w:right="3"/>
      </w:pPr>
      <w:r>
        <w:t xml:space="preserve">в организации и проведении биологических и экологических наблюдений и экспериментов, наблюдении за сезонными изменениями и поступательным развитием биогеоценозов; </w:t>
      </w:r>
    </w:p>
    <w:p w:rsidR="00A52C02" w:rsidRDefault="00295887">
      <w:pPr>
        <w:numPr>
          <w:ilvl w:val="0"/>
          <w:numId w:val="24"/>
        </w:numPr>
        <w:ind w:right="3"/>
      </w:pPr>
      <w:r>
        <w:t xml:space="preserve">в дискуссиях по обсуждению проблем, связанных с биологией, экологией, медициной, формулировать, и аргументировано отстаивать собственную позицию по этим проблемам; </w:t>
      </w:r>
    </w:p>
    <w:p w:rsidR="00A52C02" w:rsidRDefault="00295887">
      <w:pPr>
        <w:numPr>
          <w:ilvl w:val="0"/>
          <w:numId w:val="24"/>
        </w:numPr>
        <w:ind w:right="3"/>
      </w:pPr>
      <w:r>
        <w:t xml:space="preserve">в коллективно-групповой деятельности по поиску и систематизации дополнительной информации при подготовке к семинарским занятиям, по написанию докладов, рефератов, выполнению проектов и исследовательских работ. </w:t>
      </w:r>
    </w:p>
    <w:p w:rsidR="00A52C02" w:rsidRDefault="00295887">
      <w:pPr>
        <w:ind w:left="720" w:right="3" w:firstLine="0"/>
      </w:pPr>
      <w:r>
        <w:t xml:space="preserve">9. Соблюдать: </w:t>
      </w:r>
    </w:p>
    <w:p w:rsidR="00A52C02" w:rsidRDefault="00295887">
      <w:pPr>
        <w:numPr>
          <w:ilvl w:val="0"/>
          <w:numId w:val="25"/>
        </w:numPr>
        <w:ind w:right="3"/>
      </w:pPr>
      <w:r>
        <w:t xml:space="preserve">правила бережного отношения к природным объектам; </w:t>
      </w:r>
    </w:p>
    <w:p w:rsidR="00A52C02" w:rsidRDefault="00295887">
      <w:pPr>
        <w:numPr>
          <w:ilvl w:val="0"/>
          <w:numId w:val="25"/>
        </w:numPr>
        <w:ind w:right="3"/>
      </w:pPr>
      <w:r>
        <w:t xml:space="preserve">меры профилактики вирусных заболеваний человека, генных болезней и болезней с наследственной предрасположенностью. </w:t>
      </w:r>
    </w:p>
    <w:p w:rsidR="00A52C02" w:rsidRDefault="00295887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pStyle w:val="1"/>
        <w:ind w:left="1973" w:right="1970"/>
      </w:pPr>
      <w:r>
        <w:t xml:space="preserve">Тематическое планирование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spacing w:after="9" w:line="259" w:lineRule="auto"/>
        <w:ind w:left="-122" w:right="-109" w:firstLine="0"/>
        <w:jc w:val="left"/>
      </w:pPr>
      <w:r>
        <w:rPr>
          <w:noProof/>
        </w:rPr>
        <w:drawing>
          <wp:inline distT="0" distB="0" distL="0" distR="0">
            <wp:extent cx="6553201" cy="2877312"/>
            <wp:effectExtent l="0" t="0" r="0" b="0"/>
            <wp:docPr id="66460" name="Picture 6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0" name="Picture 664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1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02" w:rsidRDefault="00295887">
      <w:pPr>
        <w:spacing w:after="2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66"/>
      </w:pPr>
      <w:r>
        <w:t xml:space="preserve">Литература </w:t>
      </w:r>
    </w:p>
    <w:p w:rsidR="00A52C02" w:rsidRDefault="00295887">
      <w:pPr>
        <w:ind w:left="-15" w:right="3" w:firstLine="0"/>
      </w:pPr>
      <w:r>
        <w:t xml:space="preserve">Основная литература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Теремов А.В. Биология. Биологические системы и процессы. 11 класс: учебник для общеобразовательных организаций (углублённый уровень). – 9-е изд., стер. – М.: Мнемозина, 2020. – 400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Общая биология 10-11 классы: учеб. для </w:t>
      </w:r>
      <w:proofErr w:type="spellStart"/>
      <w:r>
        <w:t>общеобразоват</w:t>
      </w:r>
      <w:proofErr w:type="spellEnd"/>
      <w:r>
        <w:t xml:space="preserve">. Учреждений: </w:t>
      </w:r>
    </w:p>
    <w:p w:rsidR="00A52C02" w:rsidRDefault="00295887">
      <w:pPr>
        <w:ind w:left="182" w:right="3" w:firstLine="0"/>
      </w:pPr>
      <w:proofErr w:type="spellStart"/>
      <w:r>
        <w:t>профил</w:t>
      </w:r>
      <w:proofErr w:type="spellEnd"/>
      <w:r>
        <w:t xml:space="preserve">. уровень: в 2 ч. / </w:t>
      </w:r>
      <w:proofErr w:type="spellStart"/>
      <w:r>
        <w:t>П.М.Бородин</w:t>
      </w:r>
      <w:proofErr w:type="spellEnd"/>
      <w:r>
        <w:t xml:space="preserve"> и др.: под ред. </w:t>
      </w:r>
      <w:proofErr w:type="spellStart"/>
      <w:r>
        <w:t>В.К.Шумного</w:t>
      </w:r>
      <w:proofErr w:type="spellEnd"/>
      <w:r>
        <w:t xml:space="preserve"> и </w:t>
      </w:r>
      <w:proofErr w:type="spellStart"/>
      <w:r>
        <w:t>Г.М.Дымшица</w:t>
      </w:r>
      <w:proofErr w:type="spellEnd"/>
      <w:r>
        <w:t xml:space="preserve">. – М.: Просвещение, 2012.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ЕГЭ. Биология: типовые экзаменационные варианты: 30 вариантов / под ред. В.С. </w:t>
      </w:r>
      <w:proofErr w:type="spellStart"/>
      <w:r>
        <w:t>Рохлова</w:t>
      </w:r>
      <w:proofErr w:type="spellEnd"/>
      <w:r>
        <w:t xml:space="preserve">. – М.: Издательство «Национальное образование», 2020. – 368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Кириленко А.А., Колесников С.И., </w:t>
      </w:r>
      <w:proofErr w:type="spellStart"/>
      <w:r>
        <w:t>Даденко</w:t>
      </w:r>
      <w:proofErr w:type="spellEnd"/>
      <w:r>
        <w:t xml:space="preserve"> Е.В. и др. Биология. Подготовка к ЕГЭ2020. 32 тренировочных варианта по демоверсии 2020 года: учебно-методическое пособие. – Ростов н/Д: Легион, 2019. – 672 с.  </w:t>
      </w:r>
    </w:p>
    <w:p w:rsidR="00A52C02" w:rsidRDefault="00295887">
      <w:pPr>
        <w:numPr>
          <w:ilvl w:val="0"/>
          <w:numId w:val="26"/>
        </w:numPr>
        <w:ind w:right="3" w:firstLine="538"/>
      </w:pPr>
      <w:proofErr w:type="spellStart"/>
      <w:r>
        <w:lastRenderedPageBreak/>
        <w:t>Прилежаева</w:t>
      </w:r>
      <w:proofErr w:type="spellEnd"/>
      <w:r>
        <w:t xml:space="preserve"> Л.Г. ЕГЭ-2020: Биология: 30 тренировочных вариантов экзаменационных работ для подготовки к единому государственному экзамену. – М.: Издательство АСТ, 2019. – 343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Теремов А.В. Биология. Биологические системы и процессы. 10 класс: учебник для общеобразовательных организаций (углублённый уровень). – 10-е изд., стер. – М.: Мнемозина, 2020. – 399 с. </w:t>
      </w:r>
    </w:p>
    <w:p w:rsidR="00A52C02" w:rsidRDefault="00295887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ind w:left="-15" w:right="3" w:firstLine="0"/>
      </w:pPr>
      <w:r>
        <w:t xml:space="preserve">Дополнительная литература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Биология: Большой справочник для школьников и поступающих в вузы. – М.: Дрофа, 2004.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В 2 ч. Ч.1: учебник для </w:t>
      </w:r>
      <w:proofErr w:type="spellStart"/>
      <w:r>
        <w:t>бакалавриата</w:t>
      </w:r>
      <w:proofErr w:type="spellEnd"/>
      <w:r>
        <w:t xml:space="preserve"> и магистратуры / под ред. В.Н. Ярыгина, И.Н. Волкова. – 7-е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2016. – 427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В 2 ч. Ч.2: учебник для </w:t>
      </w:r>
      <w:proofErr w:type="spellStart"/>
      <w:r>
        <w:t>бакалавриата</w:t>
      </w:r>
      <w:proofErr w:type="spellEnd"/>
      <w:r>
        <w:t xml:space="preserve"> и магистратуры / под ред. В.Н. Ярыгина, И.Н. Волкова. – 7-е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2016. – 347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Биология: Учебник для студентов высших учебных заведений / Под ред. Н.В. Чебышева. – М.: ООО «Издательство «Медицинское информационное агентство», 2016. – </w:t>
      </w:r>
    </w:p>
    <w:p w:rsidR="00A52C02" w:rsidRDefault="00295887">
      <w:pPr>
        <w:ind w:left="182" w:right="3" w:firstLine="0"/>
      </w:pPr>
      <w:r>
        <w:t xml:space="preserve">640 с. </w:t>
      </w:r>
    </w:p>
    <w:p w:rsidR="00A52C02" w:rsidRDefault="00295887">
      <w:pPr>
        <w:numPr>
          <w:ilvl w:val="0"/>
          <w:numId w:val="27"/>
        </w:numPr>
        <w:ind w:right="3" w:firstLine="538"/>
      </w:pPr>
      <w:proofErr w:type="spellStart"/>
      <w:r>
        <w:t>Болгова</w:t>
      </w:r>
      <w:proofErr w:type="spellEnd"/>
      <w:r>
        <w:t xml:space="preserve"> И.В. Сборник задач по общей биологии для поступающих в вузы. – М.: Оникс 21 век: Мир и образование, 2005.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Заяц Р.Г, </w:t>
      </w:r>
      <w:proofErr w:type="spellStart"/>
      <w:r>
        <w:t>Бутвиловский</w:t>
      </w:r>
      <w:proofErr w:type="spellEnd"/>
      <w:r>
        <w:t xml:space="preserve"> В.Э., Давыдов В.В., </w:t>
      </w:r>
      <w:proofErr w:type="spellStart"/>
      <w:r>
        <w:t>Рачковская</w:t>
      </w:r>
      <w:proofErr w:type="spellEnd"/>
      <w:r>
        <w:t xml:space="preserve"> И.В. Биология в таблицах, схемах и рисунках. – Ростов н/Д: Феникс, 2013. – 396. 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Леонтьев Д.В. Общая биология: система органического мира. Конспект лекций. – 2-е изд. – Харьков: ХГЗВА, 2014. – 84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Практическая биология для </w:t>
      </w:r>
      <w:proofErr w:type="spellStart"/>
      <w:r>
        <w:t>олимпиадников</w:t>
      </w:r>
      <w:proofErr w:type="spellEnd"/>
      <w:r>
        <w:t xml:space="preserve"> / Под ред. Д.А. Решетова. – М.: МЦНМО, 2017. – 352 с. </w:t>
      </w:r>
    </w:p>
    <w:p w:rsidR="00A52C02" w:rsidRDefault="00295887">
      <w:pPr>
        <w:numPr>
          <w:ilvl w:val="0"/>
          <w:numId w:val="27"/>
        </w:numPr>
        <w:ind w:right="3" w:firstLine="538"/>
      </w:pPr>
      <w:proofErr w:type="spellStart"/>
      <w:r>
        <w:t>Реймерс</w:t>
      </w:r>
      <w:proofErr w:type="spellEnd"/>
      <w:r>
        <w:t xml:space="preserve"> Н.Ф. Основные биологические понятия и термины. – М.: Просвещение, 1988. – 319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Слюсарев А.А. Биология с общей генетикой. – М.: Издательство «Медицина», 1970. – 484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Чебышев Н.В., Кузнецов С.В., </w:t>
      </w:r>
      <w:proofErr w:type="spellStart"/>
      <w:r>
        <w:t>Зайчикова</w:t>
      </w:r>
      <w:proofErr w:type="spellEnd"/>
      <w:r>
        <w:t xml:space="preserve"> С.Г., Гуленков С.И. Биология: пособие для поступающих в вузы: в 2 т., т.1 – М.: ООО «Издательство Новая Волна»: Издатель </w:t>
      </w:r>
      <w:proofErr w:type="spellStart"/>
      <w:r>
        <w:t>Умеренков</w:t>
      </w:r>
      <w:proofErr w:type="spellEnd"/>
      <w:r>
        <w:t xml:space="preserve">, 2005. – 448 с. </w:t>
      </w:r>
    </w:p>
    <w:p w:rsidR="00A52C02" w:rsidRDefault="002958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spacing w:after="23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76"/>
      </w:pPr>
      <w:r>
        <w:t xml:space="preserve">Содержание курса 10 класс 1. Биологические системы, процессы и их изучение (7 ч) </w:t>
      </w:r>
    </w:p>
    <w:p w:rsidR="00A52C02" w:rsidRDefault="00295887">
      <w:pPr>
        <w:ind w:left="-15" w:right="3"/>
      </w:pPr>
      <w:r>
        <w:t xml:space="preserve">Биология – система наук о жизни. Общебиологические закономерности – основа для понимания явлений жизни и рационального природопользования. Понятие о системе. Организация биологических систем, структура, основные принципы, разнообразие. Уровни организации живого. Процессы, происходящие в биосистемах. Основные критерии живого. Жизнь как форма существования материи. Определение понятия «жизнь». Научное познание. Методы биологических исследований.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rPr>
          <w:b/>
        </w:rPr>
        <w:t xml:space="preserve"> </w:t>
      </w:r>
      <w:r>
        <w:t xml:space="preserve">таблиц и схем, рисунков, фотографий, фильмов, показывающих уровневую организацию живой природы, методы биологических исследований, связь биологии с другими науками; приборов, обеспечивающих изучение биологических систем и процессов. </w:t>
      </w:r>
    </w:p>
    <w:p w:rsidR="00A52C02" w:rsidRDefault="00295887">
      <w:pPr>
        <w:spacing w:after="10" w:line="270" w:lineRule="auto"/>
        <w:ind w:left="705" w:right="1540" w:firstLine="0"/>
        <w:jc w:val="left"/>
      </w:pPr>
      <w:r>
        <w:rPr>
          <w:i/>
        </w:rPr>
        <w:lastRenderedPageBreak/>
        <w:t xml:space="preserve">Доклад «Компьютерное моделирование биологических процессов». Семинар №1. Понятие о биологических системах. </w:t>
      </w:r>
    </w:p>
    <w:p w:rsidR="00A52C02" w:rsidRDefault="00295887">
      <w:pPr>
        <w:spacing w:after="25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65"/>
      </w:pPr>
      <w:r>
        <w:t xml:space="preserve">2. Основы молекулярной биологии и цитологии (42 ч) </w:t>
      </w:r>
    </w:p>
    <w:p w:rsidR="00A52C02" w:rsidRDefault="00295887">
      <w:pPr>
        <w:pStyle w:val="2"/>
      </w:pPr>
      <w:r>
        <w:t>2.1. Цитология – наука о клетке (3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Клетка – структурно-функциональная единица живого. История открытия клетки. Работы </w:t>
      </w:r>
      <w:proofErr w:type="spellStart"/>
      <w:r>
        <w:t>Р.Гука</w:t>
      </w:r>
      <w:proofErr w:type="spellEnd"/>
      <w:r>
        <w:t xml:space="preserve">, </w:t>
      </w:r>
      <w:proofErr w:type="spellStart"/>
      <w:r>
        <w:t>А.Левенгука</w:t>
      </w:r>
      <w:proofErr w:type="spellEnd"/>
      <w:r>
        <w:t xml:space="preserve">. Клеточная теория </w:t>
      </w:r>
      <w:proofErr w:type="spellStart"/>
      <w:r>
        <w:t>Т.Шванна</w:t>
      </w:r>
      <w:proofErr w:type="spellEnd"/>
      <w:r>
        <w:t xml:space="preserve">, </w:t>
      </w:r>
      <w:proofErr w:type="spellStart"/>
      <w:r>
        <w:t>М.Шлейдена</w:t>
      </w:r>
      <w:proofErr w:type="spellEnd"/>
      <w:r>
        <w:t xml:space="preserve">, </w:t>
      </w:r>
      <w:proofErr w:type="spellStart"/>
      <w:r>
        <w:t>Р.Вирхова</w:t>
      </w:r>
      <w:proofErr w:type="spellEnd"/>
      <w:r>
        <w:t xml:space="preserve">. Развитие цитологии в XX веке. Основные положения современной клеточной теории. Её значение для развития биологии и познания природы. Методы изучения клетки.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rPr>
          <w:b/>
        </w:rPr>
        <w:t xml:space="preserve"> </w:t>
      </w:r>
      <w:r>
        <w:t xml:space="preserve">светового микроскопа, оборудования для приготовления микропрепаратов; рисунков, слайдов, фотографий, иллюстрирующих этапы развития цитологии как науки; портретов учёных – </w:t>
      </w:r>
      <w:proofErr w:type="spellStart"/>
      <w:r>
        <w:t>цитологов</w:t>
      </w:r>
      <w:proofErr w:type="spellEnd"/>
      <w:r>
        <w:t xml:space="preserve">. </w:t>
      </w:r>
    </w:p>
    <w:p w:rsidR="00A52C02" w:rsidRDefault="00295887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2C02" w:rsidRDefault="00295887">
      <w:pPr>
        <w:pStyle w:val="2"/>
        <w:ind w:right="7"/>
      </w:pPr>
      <w:r>
        <w:t>2.2. Химическая организация клетки (12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Химический состав клетки. Химические элементы, входящие в состав живых клеток. Макро-, микро- и </w:t>
      </w:r>
      <w:proofErr w:type="spellStart"/>
      <w:r>
        <w:t>ультрамикроэлементы</w:t>
      </w:r>
      <w:proofErr w:type="spellEnd"/>
      <w:r>
        <w:t xml:space="preserve">. Их роль в клетке. Неорганические вещества клетки. Вода. Минеральные вещества. Гидрофильные и гидрофобные вещества. Кислотно-основное равновесие. Органические компоненты клетки. Белки. Аминокислотный состав белков. Структуры белковой молекулы. Свойства белков. Классификация белков. Функции белков. Денатурация, </w:t>
      </w:r>
      <w:proofErr w:type="spellStart"/>
      <w:r>
        <w:t>ренатурация</w:t>
      </w:r>
      <w:proofErr w:type="spellEnd"/>
      <w:r>
        <w:t xml:space="preserve">. Строение и свойства ферментов. Углеводы. Моносахариды, дисахариды, полисахариды. Биологические полимеры. Общий план строения и </w:t>
      </w:r>
      <w:proofErr w:type="spellStart"/>
      <w:r>
        <w:t>физикохимические</w:t>
      </w:r>
      <w:proofErr w:type="spellEnd"/>
      <w:r>
        <w:t xml:space="preserve"> свойства. Биологические функции углеводов. Липиды – высокомолекулярные сложные эфиры. Общий план строения и физико-химические свойства. Классификация липидов. Биологическая роль липидов в клетке. Нуклеиновые кислоты. ДНК и РНК. Принцип </w:t>
      </w:r>
      <w:proofErr w:type="spellStart"/>
      <w:r>
        <w:t>комплементарности</w:t>
      </w:r>
      <w:proofErr w:type="spellEnd"/>
      <w:r>
        <w:t xml:space="preserve">. </w:t>
      </w:r>
      <w:proofErr w:type="spellStart"/>
      <w:r>
        <w:t>Компактизация</w:t>
      </w:r>
      <w:proofErr w:type="spellEnd"/>
      <w:r>
        <w:t xml:space="preserve"> молекул ДНК в клеточном ядре. Виды РНК. АТФ, строение, функции. </w:t>
      </w:r>
    </w:p>
    <w:p w:rsidR="00A52C02" w:rsidRDefault="00295887">
      <w:pPr>
        <w:ind w:left="-15" w:right="3"/>
      </w:pPr>
      <w:r>
        <w:rPr>
          <w:i/>
        </w:rPr>
        <w:t>Демонстрация</w:t>
      </w:r>
      <w:r>
        <w:rPr>
          <w:b/>
        </w:rPr>
        <w:t xml:space="preserve"> </w:t>
      </w:r>
      <w:r>
        <w:t xml:space="preserve">таблиц и схем, рисунков, слайдов, показывающих строение молекул органических веществ; модели строения молекулы ДНК; опытов, иллюстрирующих свойства органических веществ, принцип действия ферментов.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 xml:space="preserve">Практическая работа №1. Разложение пероксида водорода с помощью оксида марганца (IV) и каталазы картофеля. </w:t>
      </w:r>
    </w:p>
    <w:p w:rsidR="00A52C02" w:rsidRDefault="00295887">
      <w:pPr>
        <w:spacing w:after="10" w:line="270" w:lineRule="auto"/>
        <w:ind w:left="705" w:right="1372" w:firstLine="0"/>
        <w:jc w:val="left"/>
      </w:pPr>
      <w:r>
        <w:rPr>
          <w:i/>
        </w:rPr>
        <w:t xml:space="preserve">Доклад «Буферные системы организма: поддержание гомеостаза». Семинар №2. Химические вещества клетки. </w:t>
      </w:r>
    </w:p>
    <w:p w:rsidR="00A52C02" w:rsidRDefault="00295887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2C02" w:rsidRDefault="00295887">
      <w:pPr>
        <w:pStyle w:val="2"/>
        <w:ind w:right="2"/>
      </w:pPr>
      <w:r>
        <w:t>2.3. Строение клетки (11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proofErr w:type="spellStart"/>
      <w:r>
        <w:t>Эукариотическая</w:t>
      </w:r>
      <w:proofErr w:type="spellEnd"/>
      <w:r>
        <w:t xml:space="preserve"> и </w:t>
      </w:r>
      <w:proofErr w:type="spellStart"/>
      <w:r>
        <w:t>прокариотическая</w:t>
      </w:r>
      <w:proofErr w:type="spellEnd"/>
      <w:r>
        <w:t xml:space="preserve"> клетка. Наружная клеточная плазматическая мембрана. Строение мембраны. Её свойства и функции. Транспорт веществ через мембрану. Осмос. Тургор, плазмолиз, </w:t>
      </w:r>
      <w:proofErr w:type="spellStart"/>
      <w:r>
        <w:t>деплазмолиз</w:t>
      </w:r>
      <w:proofErr w:type="spellEnd"/>
      <w:r>
        <w:t xml:space="preserve">. Клеточная оболочка растительной клетки. Цитоплазма и её органоиды. </w:t>
      </w:r>
      <w:proofErr w:type="spellStart"/>
      <w:r>
        <w:t>Вакуолярная</w:t>
      </w:r>
      <w:proofErr w:type="spellEnd"/>
      <w:r>
        <w:t xml:space="preserve"> система клетки. Полуавтономные структуры клетки. Их строение и функции. </w:t>
      </w:r>
      <w:proofErr w:type="spellStart"/>
      <w:r>
        <w:t>Немембранные</w:t>
      </w:r>
      <w:proofErr w:type="spellEnd"/>
      <w:r>
        <w:t xml:space="preserve"> органоиды клетки. Органоиды движения. Клеточные включения. Ядро – регуляторный центр клетки. Химический состав хромосом. Строение хромосом. Понятие о хромосомном наборе – кариотипе. Диплоидный и гаплоидный наборы хромосом. Гомологичные хромосомы. Строение </w:t>
      </w:r>
      <w:proofErr w:type="spellStart"/>
      <w:r>
        <w:t>прокариотной</w:t>
      </w:r>
      <w:proofErr w:type="spellEnd"/>
      <w:r>
        <w:t xml:space="preserve"> клетки. Основные отличительные особенности, форма и размеры. Разнообразие клеток. Особенности строения растительной и животной клеток.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схем, рисунков, слайдов, микрофотографий строения клеточных структур; микропрепаратов растительных, животных и бактериальных клеток.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Практическая работа №2. Плазмолиз и </w:t>
      </w:r>
      <w:proofErr w:type="spellStart"/>
      <w:r>
        <w:rPr>
          <w:i/>
        </w:rPr>
        <w:t>деплазмолиз</w:t>
      </w:r>
      <w:proofErr w:type="spellEnd"/>
      <w:r>
        <w:rPr>
          <w:i/>
        </w:rPr>
        <w:t xml:space="preserve"> в клетках кожицы лука. </w:t>
      </w:r>
    </w:p>
    <w:p w:rsidR="00A52C02" w:rsidRDefault="00295887">
      <w:pPr>
        <w:spacing w:after="10" w:line="270" w:lineRule="auto"/>
        <w:ind w:left="705" w:right="160" w:firstLine="0"/>
        <w:jc w:val="left"/>
      </w:pPr>
      <w:r>
        <w:rPr>
          <w:i/>
        </w:rPr>
        <w:lastRenderedPageBreak/>
        <w:t xml:space="preserve">Практическая работа №3. Сравнительный анализ </w:t>
      </w:r>
      <w:proofErr w:type="spellStart"/>
      <w:r>
        <w:rPr>
          <w:i/>
        </w:rPr>
        <w:t>прокариотной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эукариотных</w:t>
      </w:r>
      <w:proofErr w:type="spellEnd"/>
      <w:r>
        <w:rPr>
          <w:i/>
        </w:rPr>
        <w:t xml:space="preserve"> клеток. Доклад «Полуавтономные органоиды клетки и гипотеза </w:t>
      </w:r>
      <w:proofErr w:type="spellStart"/>
      <w:r>
        <w:rPr>
          <w:i/>
        </w:rPr>
        <w:t>симбиогенеза</w:t>
      </w:r>
      <w:proofErr w:type="spellEnd"/>
      <w:r>
        <w:rPr>
          <w:i/>
        </w:rPr>
        <w:t xml:space="preserve">». Семинар №3. Структура клетки. </w:t>
      </w:r>
    </w:p>
    <w:p w:rsidR="00A52C02" w:rsidRDefault="00295887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pStyle w:val="2"/>
        <w:ind w:right="3"/>
      </w:pPr>
      <w:r>
        <w:t xml:space="preserve">2.4. Обмен веществ и превращение энергии в клетке (12 ч) </w:t>
      </w:r>
    </w:p>
    <w:p w:rsidR="00A52C02" w:rsidRDefault="00295887">
      <w:pPr>
        <w:ind w:left="-15" w:right="3"/>
      </w:pPr>
      <w:r>
        <w:t xml:space="preserve">Ассимиляция и диссимиляция – две стороны единого процесса метаболизма. Типы обмена веществ. Энергетическое обеспечение клетки: превращение АТФ в процессах обмена веществ. Ферментативный характер реакций клеточного метаболизма. Первичный синтез органических веществ в клетке. Пластический обмен. Фотосинтез. Световая и </w:t>
      </w:r>
      <w:proofErr w:type="spellStart"/>
      <w:r>
        <w:t>темновая</w:t>
      </w:r>
      <w:proofErr w:type="spellEnd"/>
      <w:r>
        <w:t xml:space="preserve"> фазы. Роль хлоропластов в фотосинтезе. Преобразование солнечной энергии в энергию химических связей. Продуктивность фотосинтеза. Влияние различных факторов на скорость фотосинтеза. Значение фотосинтеза. Цикл Кальвина. </w:t>
      </w:r>
      <w:proofErr w:type="spellStart"/>
      <w:r>
        <w:t>Фотодыхание</w:t>
      </w:r>
      <w:proofErr w:type="spellEnd"/>
      <w:r>
        <w:t xml:space="preserve">. Цикл </w:t>
      </w:r>
      <w:proofErr w:type="spellStart"/>
      <w:r>
        <w:t>Хетча-Слэка</w:t>
      </w:r>
      <w:proofErr w:type="spellEnd"/>
      <w:r>
        <w:t xml:space="preserve">. Хемосинтез. Энергетический обмен. Стадии энергетического обмена. Брожение и дыхание. Цикл Кребса. Окислительное </w:t>
      </w:r>
      <w:proofErr w:type="spellStart"/>
      <w:r>
        <w:t>фосфорилирование</w:t>
      </w:r>
      <w:proofErr w:type="spellEnd"/>
      <w:r>
        <w:t xml:space="preserve">. Реакции матричного синтеза. Реализация наследственной информации. Генетический код, его свойства. Транскрипция. Трансляция. Кодирование аминокислот. Роль рибосом в биосинтезе белка. Регуляция обменных процессов в клетке. Гипотеза оперона. Понятие о клеточном гомеостазе.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схем, рисунков, слайдов, иллюстрирующих реакции пластического и энергетического обмена и их регуляции; опытов, показывающих процесс фотосинтеза и выявляющих необходимые условия его протекания.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Доклад «Инженерная энзимология».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№4. Биохимические процессы клетки. </w:t>
      </w:r>
    </w:p>
    <w:p w:rsidR="00A52C02" w:rsidRDefault="00295887">
      <w:pPr>
        <w:spacing w:after="24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2.5. Образование клеток (4 ч) </w:t>
      </w:r>
    </w:p>
    <w:p w:rsidR="00A52C02" w:rsidRDefault="00295887">
      <w:pPr>
        <w:ind w:left="-15" w:right="3"/>
      </w:pPr>
      <w:r>
        <w:t xml:space="preserve">Клеточный цикл. Интерфаза и митоз. Особенности процессов, протекающих в интерфазе. Подготовка клетки к делению. Репликация – реакция матричного синтеза ДНК. Деление клетки – митоз. Стадии митоза. Кариокинез и цитокинез. Биологическое значение митоза. Амитоз. Мейоз. Поведение хромосом в мейозе. Кроссинговер. Биологический смысл мейоза. Мейоз в жизненном цикле организмов.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рисунков, слайдов, схем., фильмов, показывающих периоды жизненного цикла клетки, стадии митоза; моделей хромосом, микропрепаратов хромосом и митоза.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№1. Основы молекулярной биологии и цитологии. </w:t>
      </w:r>
    </w:p>
    <w:p w:rsidR="00A52C02" w:rsidRDefault="00295887">
      <w:pPr>
        <w:spacing w:after="29" w:line="259" w:lineRule="auto"/>
        <w:ind w:left="710" w:right="0" w:firstLine="0"/>
        <w:jc w:val="left"/>
      </w:pPr>
      <w:r>
        <w:rPr>
          <w:color w:val="FF0000"/>
        </w:rPr>
        <w:t xml:space="preserve"> </w:t>
      </w:r>
    </w:p>
    <w:p w:rsidR="00A52C02" w:rsidRDefault="00295887">
      <w:pPr>
        <w:pStyle w:val="1"/>
        <w:ind w:left="1973" w:right="1966"/>
      </w:pPr>
      <w:r>
        <w:t xml:space="preserve">3. Организм как живая система (56 ч) </w:t>
      </w:r>
    </w:p>
    <w:p w:rsidR="00A52C02" w:rsidRDefault="00295887">
      <w:pPr>
        <w:pStyle w:val="2"/>
        <w:ind w:right="2"/>
      </w:pPr>
      <w:r>
        <w:t xml:space="preserve">3.1. Строение и функции организмов (12 ч) </w:t>
      </w:r>
    </w:p>
    <w:p w:rsidR="00A52C02" w:rsidRDefault="00295887">
      <w:pPr>
        <w:ind w:left="-15" w:right="3"/>
      </w:pPr>
      <w:r>
        <w:t xml:space="preserve">Организм как единое целое. Структурные части организмов. Одноклеточные и многоклеточные организмы. Особенности строение и жизнедеятельности. Колониальные организмы. Многоклеточные организмы. Взаимосвязь частей многоклеточного организма. Вегетативные и генеративные органы растений. Органы и системы органов человека и животных. Системы органов. Аппарат. Гомеостаз. Функциональная система (П.К. Анохин). Опора тела организмов. Каркас растений. Скелеты животных. Строение и типы соединения костей. Движение организмов. Движение многоклеточных животных и человека. Мышечная система. Скелетные мышцы и их работа. Питание организмов. Значение питания и пищеварения. </w:t>
      </w:r>
    </w:p>
    <w:p w:rsidR="00A52C02" w:rsidRDefault="00295887">
      <w:pPr>
        <w:ind w:left="-15" w:right="3" w:firstLine="0"/>
      </w:pPr>
      <w:r>
        <w:t xml:space="preserve">Автотрофное питание растений. Гетеротрофные организмы. Отделы пищеварительного тракта. Пищеварительные железы. Питание позвоночных животных и человека. Пищеварительная система человека. Дыхание организмов. Значение. Дыхание у растений и животных. Органы </w:t>
      </w:r>
      <w:r>
        <w:lastRenderedPageBreak/>
        <w:t xml:space="preserve">дыхания. Эволюция дыхательной системы позвоночных. Органы дыхания человека. Транспорт веществ у организмов. Транспортные системы растений. Транспорт веществ у животных. Кровеносная система. </w:t>
      </w:r>
      <w:proofErr w:type="spellStart"/>
      <w:r>
        <w:t>Лимфообращение</w:t>
      </w:r>
      <w:proofErr w:type="spellEnd"/>
      <w:r>
        <w:t xml:space="preserve">. Выделение у организмов. Органы выделения. </w:t>
      </w:r>
    </w:p>
    <w:p w:rsidR="00A52C02" w:rsidRDefault="00295887">
      <w:pPr>
        <w:ind w:left="-15" w:right="3" w:firstLine="0"/>
      </w:pPr>
      <w:r>
        <w:t xml:space="preserve">Выделительная система человека. Строение почек. Защита организмов. Строение кожи человека. Защита организма от болезней. Иммунитет и его природа. Раздражимость и регуляция у организмов. Таксисы. Раздражимость и регуляция у многоклеточных растений. Рост растений в зависимости от условий среды и ростовых веществ. Нервная система животных. Рефлекс и рефлекторная дуга. Нервная система позвоночных животных и человека. Отделы головного мозга, его усложнение. Гуморальная регуляция и эндокринная система человека. Гормоны, их значение.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рисунков, слайдов, схем., фильмов, показывающих строение организмов; микропрепаратов, влажных препаратов, остеологических препаратов, гербариев и коллекций, демонстрирующих строение органов и систем органов растений и животных; опытов, доказывающих наличие в растительных и животных организмах процессов жизнедеятельности. </w:t>
      </w:r>
      <w:r>
        <w:rPr>
          <w:i/>
        </w:rPr>
        <w:t xml:space="preserve">Семинар №5. Строение и функции организмов. </w:t>
      </w:r>
    </w:p>
    <w:p w:rsidR="00A52C02" w:rsidRDefault="00295887">
      <w:pPr>
        <w:spacing w:after="22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3.2. Размножение и развитие организмов (10 ч) </w:t>
      </w:r>
    </w:p>
    <w:p w:rsidR="00A52C02" w:rsidRDefault="00295887">
      <w:pPr>
        <w:ind w:left="-15" w:right="3"/>
      </w:pPr>
      <w:r>
        <w:t xml:space="preserve">Формы размножения организмов. Бесполое и половое размножение. Виды бесполого размножения. Половое размножение. Половые клетки. Размножение и развитие животных. Половые железы. Гаметогенез у животных. Образование и развитие половых клеток. </w:t>
      </w:r>
    </w:p>
    <w:p w:rsidR="00A52C02" w:rsidRDefault="00295887">
      <w:pPr>
        <w:ind w:left="-15" w:right="3" w:firstLine="0"/>
      </w:pPr>
      <w:r>
        <w:t xml:space="preserve">Особенности строения половых клеток. Типы яйцеклеток животных. Оплодотворение. Партеногенез. Онтогенез. Стадии эмбриогенеза животных. Зародышевые листки. Провизорные органы позвоночных. Рост и развитие животных. Постэмбриональное развитие. Механизмы онтогенеза у животных. Размножение и развитие растений. Гаметофит и спорофит. Гаметогенез у растений. Оплодотворение и развитие растительных организмов. Жизненные циклы растений. Двойное оплодотворение у цветковых растений.  Образование и развитие семени. Продолжительность жизни и плодовитость организмов. Рост. Старение и смерть. Неклеточные формы жизни – вирусы. Особенности строения и жизненный цикл. Размножение вирусов. СПИД. Социальные и медицинские проблемы.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рисунков, слайдов, схем, фильмов, показывающих формы размножения организмов, стадии мейоза, стадии гаметогенеза, эмбрионального и постэмбрионального развития организмов; микропрепаратов яйцеклеток и сперматозоидов. </w:t>
      </w:r>
      <w:r>
        <w:rPr>
          <w:i/>
        </w:rPr>
        <w:t xml:space="preserve">Семинар №6. Размножение и развитие организмов. </w:t>
      </w:r>
    </w:p>
    <w:p w:rsidR="00A52C02" w:rsidRDefault="0029588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2"/>
        <w:ind w:right="7"/>
      </w:pPr>
      <w:r>
        <w:t xml:space="preserve">3.3. Генетика – наука о наследственности и изменчивости (21 ч) </w:t>
      </w:r>
    </w:p>
    <w:p w:rsidR="00A52C02" w:rsidRDefault="00295887">
      <w:pPr>
        <w:ind w:left="-15" w:right="3"/>
      </w:pPr>
      <w:r>
        <w:t xml:space="preserve">Генетика – наука о наследственности и изменчивости. История развития генетики. Работы </w:t>
      </w:r>
      <w:proofErr w:type="spellStart"/>
      <w:r>
        <w:t>Г.Менделя</w:t>
      </w:r>
      <w:proofErr w:type="spellEnd"/>
      <w:r>
        <w:t xml:space="preserve">, </w:t>
      </w:r>
      <w:proofErr w:type="spellStart"/>
      <w:r>
        <w:t>Т.Моргана</w:t>
      </w:r>
      <w:proofErr w:type="spellEnd"/>
      <w:r>
        <w:t xml:space="preserve">. Значение генетики. Основные генетические понятия. Гомологичные хромосомы, аллельные гены, альтернативные признаки, доминантный и рецессивный признаки, </w:t>
      </w:r>
      <w:proofErr w:type="spellStart"/>
      <w:r>
        <w:t>гомозигота</w:t>
      </w:r>
      <w:proofErr w:type="spellEnd"/>
      <w:r>
        <w:t xml:space="preserve">, </w:t>
      </w:r>
      <w:proofErr w:type="spellStart"/>
      <w:r>
        <w:t>гетерозигота</w:t>
      </w:r>
      <w:proofErr w:type="spellEnd"/>
      <w:r>
        <w:t xml:space="preserve">, чистая линия, гибриды, генотип, фенотип. Методы генетики. Гибридологический метод. Цитогенетические методы. Моногибридное скрещивание – скрещивание по одной паре признаков. Первый закон Менделя - закон единообразия гибридов первого поколения. Правило доминирования. Второй закон Менделя – закон расщепления признаков. Гипотеза чистоты гамет. Цитологические основы моногибридного скрещивания. Полное и неполное доминирование. </w:t>
      </w:r>
      <w:proofErr w:type="spellStart"/>
      <w:r>
        <w:t>Дигибридное</w:t>
      </w:r>
      <w:proofErr w:type="spellEnd"/>
      <w:r>
        <w:t xml:space="preserve"> скрещивание – скрещивание по двум парам признаков. Третий закон Менделя – закон независимого наследования признаков. </w:t>
      </w:r>
      <w:r>
        <w:lastRenderedPageBreak/>
        <w:t xml:space="preserve">Цитологические основы </w:t>
      </w:r>
      <w:proofErr w:type="spellStart"/>
      <w:r>
        <w:t>дигибридного</w:t>
      </w:r>
      <w:proofErr w:type="spellEnd"/>
      <w:r>
        <w:t xml:space="preserve"> скрещивания. Анализирующее скрещивание. Сцепленное наследование признаков. Законы Моргана – сцепленное наследование признаков, локализованных в одной хромосоме; нарушение сцепления генов в результате кроссинговера. Хромосомная теория наследственности. Генетические карты. Использование кроссинговера для составления генетических карт хромосом разных организмов. Генетика пола. Хромосомное определение пола. </w:t>
      </w:r>
      <w:proofErr w:type="spellStart"/>
      <w:r>
        <w:t>Аутосомы</w:t>
      </w:r>
      <w:proofErr w:type="spellEnd"/>
      <w:r>
        <w:t xml:space="preserve"> и половые хромосомы.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гетерогаметый</w:t>
      </w:r>
      <w:proofErr w:type="spellEnd"/>
      <w:r>
        <w:t xml:space="preserve"> пол. Генетическая структура половых хромосом. Наследование признаков, сцепленных с полом. Генотип как целостная система. Множественное действие генов. Плейотропия. Множественный аллелизм. </w:t>
      </w:r>
      <w:proofErr w:type="spellStart"/>
      <w:r>
        <w:t>Кодоминирование</w:t>
      </w:r>
      <w:proofErr w:type="spellEnd"/>
      <w:r>
        <w:t xml:space="preserve">. Взаимодействие аллельных и неаллельных генов. Решение генетических задач. Изменчивость. Виды изменчивости: наследственная и ненаследственная. </w:t>
      </w:r>
      <w:proofErr w:type="spellStart"/>
      <w:r>
        <w:t>Модификационная</w:t>
      </w:r>
      <w:proofErr w:type="spellEnd"/>
      <w:r>
        <w:t xml:space="preserve">, или фенотипическая изменчивость. Роль среды в ненаследственной изменчивости. Характеристика </w:t>
      </w:r>
      <w:proofErr w:type="spellStart"/>
      <w:r>
        <w:t>модификационной</w:t>
      </w:r>
      <w:proofErr w:type="spellEnd"/>
      <w:r>
        <w:t xml:space="preserve"> изменчивости (</w:t>
      </w:r>
      <w:proofErr w:type="spellStart"/>
      <w:r>
        <w:t>В.Иоганнсен</w:t>
      </w:r>
      <w:proofErr w:type="spellEnd"/>
      <w:r>
        <w:t xml:space="preserve">). Вариационный ряд. Варианта.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>
        <w:t>модификационной</w:t>
      </w:r>
      <w:proofErr w:type="spellEnd"/>
      <w:r>
        <w:t xml:space="preserve"> изменчивости. Наследственная, или генотипическая изменчивость. Комбинативная изменчивость. Мейоз и половой процесс - основа комбинативной изменчивости. Роль комбинативной изменчивости в создании разнообразия особей в </w:t>
      </w:r>
      <w:proofErr w:type="spellStart"/>
      <w:r>
        <w:t>пределеах</w:t>
      </w:r>
      <w:proofErr w:type="spellEnd"/>
      <w:r>
        <w:t xml:space="preserve"> одного вида. Мутационная изменчивость (</w:t>
      </w:r>
      <w:proofErr w:type="spellStart"/>
      <w:r>
        <w:t>Г.де</w:t>
      </w:r>
      <w:proofErr w:type="spellEnd"/>
      <w:r>
        <w:t xml:space="preserve"> Фриз). Свойства мутационной изменчивости. Классификация мутаций. Генные мутации. Хромосомные мутации. Геномные мутации. Частота и причины мутаций. Факторы-мутагены. Закон гомологических рядов в наследственной изменчивости (</w:t>
      </w:r>
      <w:proofErr w:type="spellStart"/>
      <w:r>
        <w:t>Н.И.Вавилов</w:t>
      </w:r>
      <w:proofErr w:type="spellEnd"/>
      <w:r>
        <w:t>) и его значение для селекции. Генетика человека. Кариотип человека. Основные методы генетики человека: цитогенетический, генеалогический, близнецовый, популяционно-статистический. Типы наследования признака. Популяционная генетика. Закон Харди-</w:t>
      </w:r>
      <w:proofErr w:type="spellStart"/>
      <w:r>
        <w:t>Вайнберга</w:t>
      </w:r>
      <w:proofErr w:type="spellEnd"/>
      <w:r>
        <w:t xml:space="preserve">. Наследственные болезни человека: генные болезни, болезни с наследственной предрасположенностью, хромосомные болезни. Медико-генетическое консультирование. Значение медицинской генетики в предотвращении и лечении генетических заболеваний человека.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рисунков, слайдов, схем, фильмов, показывающих основные закономерности наследственности признаков у организмов, хромосомного механизма определения пола, опытов по скрещиванию дрозофил, генетических карт.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Практическая работа №4. Решение генетических задач. </w:t>
      </w:r>
    </w:p>
    <w:p w:rsidR="00A52C02" w:rsidRDefault="00295887">
      <w:pPr>
        <w:spacing w:after="10" w:line="270" w:lineRule="auto"/>
        <w:ind w:left="705" w:right="1102" w:firstLine="0"/>
        <w:jc w:val="left"/>
      </w:pPr>
      <w:r>
        <w:rPr>
          <w:i/>
        </w:rPr>
        <w:t xml:space="preserve">Практическая работа №5. Составление и анализ родословных человека. Доклад «Мир культурных </w:t>
      </w:r>
      <w:proofErr w:type="spellStart"/>
      <w:r>
        <w:rPr>
          <w:i/>
        </w:rPr>
        <w:t>полиплоидов</w:t>
      </w:r>
      <w:proofErr w:type="spellEnd"/>
      <w:r>
        <w:rPr>
          <w:i/>
        </w:rPr>
        <w:t xml:space="preserve">». </w:t>
      </w:r>
    </w:p>
    <w:p w:rsidR="00A52C02" w:rsidRDefault="00295887">
      <w:pPr>
        <w:spacing w:after="19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A52C02" w:rsidRDefault="00295887">
      <w:pPr>
        <w:pStyle w:val="2"/>
        <w:ind w:right="2"/>
      </w:pPr>
      <w:r>
        <w:t xml:space="preserve">3.4. Селекция организмов (6 ч) </w:t>
      </w:r>
    </w:p>
    <w:p w:rsidR="00A52C02" w:rsidRDefault="00295887">
      <w:pPr>
        <w:ind w:left="-15" w:right="3"/>
      </w:pPr>
      <w:r>
        <w:t xml:space="preserve">Селекция как процесс и наука. Зарождение селекции и доместикация. Учение Н.И. Вавилова о центрах многообразия и происхождения культурных растений. Центры происхождения домашних животных. Примитивная и комбинационная селекция. Сорт, порода, штамм. Основные методы селекционной работы – гибридизация (скрещивание) и искусственный отбор. Массовый и индивидуальный отборы в селекции растений и животных. Оценка экстерьера. Близкородственное скрещивание – инбридинг. Чистая линия – потомство, полученное в результате инбридинга. Скрещивание чистых линий. Гетерозис, или гибридная сила. Неродственное скрещивание – аутбридинг. Отдаленная гибридизация и ее успехи (И.В. </w:t>
      </w:r>
    </w:p>
    <w:p w:rsidR="00A52C02" w:rsidRDefault="00295887">
      <w:pPr>
        <w:ind w:left="-15" w:right="3" w:firstLine="0"/>
      </w:pPr>
      <w:r>
        <w:t xml:space="preserve">Мичурин). Искусственный мутагенез и получение </w:t>
      </w:r>
      <w:proofErr w:type="spellStart"/>
      <w:r>
        <w:t>полиплоидов</w:t>
      </w:r>
      <w:proofErr w:type="spellEnd"/>
      <w:r>
        <w:t xml:space="preserve">. Достижения селекции растений и животных в России.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схем, рисунков, фотографий, слайдов, иллюстрирующих методы селекции, сорта культурных растений и породы домашних животных; муляжей и натуральных плодов различных сортов яблонь, груш, томатов.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lastRenderedPageBreak/>
        <w:t xml:space="preserve">Практическая работа №6. Отличие фенотипов сортов культурных растений и пород домашних животных с видами-предками. </w:t>
      </w:r>
    </w:p>
    <w:p w:rsidR="00A52C02" w:rsidRDefault="0029588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3.5. Биотехнология (7 ч) </w:t>
      </w:r>
    </w:p>
    <w:p w:rsidR="00A52C02" w:rsidRDefault="00295887">
      <w:pPr>
        <w:ind w:left="-15" w:right="3"/>
      </w:pPr>
      <w:r>
        <w:t xml:space="preserve">Биотехнология как отрасль производства. История развития. Объекты. Основные отрасли. Микробиологическая технология. Преимущества микробиологического синтеза. Инженерная энзимология. Иммобилизованные ферменты. Использование микробиологической технологии в промышленности. Клеточная технология и клеточная инженерия. Клеточные и тканевые культуры. Микроклональное размножение растений. Соматическая гибридизация. Реконструкция яйцеклетки и клонирование животных. Хромосомная и генная инженерия. Конструирование рекомбинантной ДНК. Достижения и перспективы генной инженерии. Создание </w:t>
      </w:r>
      <w:proofErr w:type="spellStart"/>
      <w:r>
        <w:t>трансгеных</w:t>
      </w:r>
      <w:proofErr w:type="spellEnd"/>
      <w:r>
        <w:t xml:space="preserve"> организмов. Экологические и этические проблемы генной инженерии.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схем, рисунков, фотографий, слайдов, иллюстрирующих основные направления и отрасли биотехнологии, методы Геной инженерии, лекарственных препаратов, полученных с использованием достижений микробиологической промышленности. </w:t>
      </w:r>
      <w:r>
        <w:rPr>
          <w:i/>
        </w:rPr>
        <w:t xml:space="preserve">Проверочная работа №2. Организм как биосистема. </w:t>
      </w:r>
    </w:p>
    <w:p w:rsidR="00A52C02" w:rsidRDefault="002958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73"/>
      </w:pPr>
      <w:r>
        <w:t xml:space="preserve">11 класс 1. Эволюционное учение (37ч) </w:t>
      </w:r>
    </w:p>
    <w:p w:rsidR="00A52C02" w:rsidRDefault="00295887">
      <w:pPr>
        <w:pStyle w:val="2"/>
        <w:ind w:right="7"/>
      </w:pPr>
      <w:r>
        <w:t>1.1. История эволюционного учения (13 ч)</w:t>
      </w:r>
      <w:r>
        <w:rPr>
          <w:b w:val="0"/>
          <w:i w:val="0"/>
        </w:rPr>
        <w:t xml:space="preserve"> </w:t>
      </w:r>
    </w:p>
    <w:p w:rsidR="00A52C02" w:rsidRDefault="00295887">
      <w:pPr>
        <w:spacing w:after="0" w:line="277" w:lineRule="auto"/>
        <w:ind w:left="0" w:right="0"/>
        <w:jc w:val="left"/>
      </w:pPr>
      <w:r>
        <w:t xml:space="preserve">Эволюционная теория как одно из важнейших обобщений биологии. Необходимость изучения биологических систем </w:t>
      </w:r>
      <w:proofErr w:type="spellStart"/>
      <w:r>
        <w:t>надорганизменного</w:t>
      </w:r>
      <w:proofErr w:type="spellEnd"/>
      <w:r>
        <w:t xml:space="preserve"> уровня. Эволюционная теория и её место в биологии. </w:t>
      </w:r>
      <w:r>
        <w:tab/>
        <w:t xml:space="preserve">Методы </w:t>
      </w:r>
      <w:r>
        <w:tab/>
        <w:t xml:space="preserve">изучения </w:t>
      </w:r>
      <w:r>
        <w:tab/>
        <w:t xml:space="preserve">эволюции: </w:t>
      </w:r>
      <w:r>
        <w:tab/>
        <w:t xml:space="preserve">палеонтологические, </w:t>
      </w:r>
      <w:r>
        <w:tab/>
        <w:t xml:space="preserve">биогеографические, эмбриологические, </w:t>
      </w:r>
      <w:r>
        <w:tab/>
        <w:t xml:space="preserve">сравнительно-анатомические, </w:t>
      </w:r>
      <w:r>
        <w:tab/>
        <w:t xml:space="preserve">морфологические, </w:t>
      </w:r>
      <w:r>
        <w:tab/>
      </w:r>
      <w:proofErr w:type="spellStart"/>
      <w:r>
        <w:t>молекулярнобиохимические</w:t>
      </w:r>
      <w:proofErr w:type="spellEnd"/>
      <w:r>
        <w:t xml:space="preserve">.  </w:t>
      </w:r>
    </w:p>
    <w:p w:rsidR="00A52C02" w:rsidRDefault="00295887">
      <w:pPr>
        <w:ind w:left="-15" w:right="3"/>
      </w:pPr>
      <w:r>
        <w:t xml:space="preserve">История развитие представлений об эволюции. Идеи развития органического мира в трудах античных философов. Креационизм. Трансформизм. Эволюционная теория </w:t>
      </w:r>
      <w:proofErr w:type="spellStart"/>
      <w:r>
        <w:t>Ж.Б.Ламарка</w:t>
      </w:r>
      <w:proofErr w:type="spellEnd"/>
      <w:r>
        <w:t xml:space="preserve">. Движущие силы эволюции по Ламарку. Значение трудов Ламарка. Эволюционная теория Ч. Дарвина. Учение об искусственном и естественном отборе. Движущие силы эволюции по Дарвину. </w:t>
      </w:r>
      <w:r>
        <w:rPr>
          <w:b/>
          <w:i/>
        </w:rPr>
        <w:t xml:space="preserve">1.2. </w:t>
      </w:r>
      <w:proofErr w:type="spellStart"/>
      <w:r>
        <w:rPr>
          <w:b/>
          <w:i/>
        </w:rPr>
        <w:t>Микроэволюция</w:t>
      </w:r>
      <w:proofErr w:type="spellEnd"/>
      <w:r>
        <w:rPr>
          <w:b/>
          <w:i/>
        </w:rPr>
        <w:t xml:space="preserve"> (12ч) </w:t>
      </w:r>
    </w:p>
    <w:p w:rsidR="00A52C02" w:rsidRDefault="00295887">
      <w:pPr>
        <w:ind w:left="-15" w:right="3" w:firstLine="0"/>
      </w:pPr>
      <w:r>
        <w:rPr>
          <w:b/>
          <w:i/>
        </w:rPr>
        <w:t xml:space="preserve">           </w:t>
      </w:r>
      <w:r>
        <w:t>Генетические основы эволюции.</w:t>
      </w:r>
      <w:r>
        <w:rPr>
          <w:b/>
          <w:i/>
        </w:rPr>
        <w:t xml:space="preserve"> </w:t>
      </w:r>
      <w:r>
        <w:t xml:space="preserve">Дивергенция признаков и видообразование. Значение эволюционной теории Ч. Дарвина. Современные эволюционные представления. Популяция – элементарная единица эволюции. Элементарный эволюционный материал: мутации и комбинации. Элементарное эволюционное явление – изменение генофонда популяции. Синтетическая теория эволюции (СТЭ) и основные ее положения. Движущие силы (элементарные факторы) эволюции. Мутационный процесс и комбинативная изменчивость. Популяционные волны и дрейф генов. Борьба за существование и ее формы. Естественный отбор. Формы естественного отбора: движущий, стабилизирующий. Вид, его критерии и структура. Результаты </w:t>
      </w:r>
      <w:proofErr w:type="spellStart"/>
      <w:r>
        <w:t>микроэволюции</w:t>
      </w:r>
      <w:proofErr w:type="spellEnd"/>
      <w:r>
        <w:t xml:space="preserve">: приспособленность организмов и видообразование. Способы видообразования: географическое и экологическое.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>Практическая работа №1. Описание приспособленности организмов и её относительного характера.</w:t>
      </w:r>
      <w:r>
        <w:rPr>
          <w:b/>
          <w:i/>
        </w:rPr>
        <w:t xml:space="preserve">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№1. </w:t>
      </w:r>
      <w:proofErr w:type="spellStart"/>
      <w:r>
        <w:rPr>
          <w:i/>
        </w:rPr>
        <w:t>Микроэволюция</w:t>
      </w:r>
      <w:proofErr w:type="spellEnd"/>
      <w:r>
        <w:rPr>
          <w:i/>
        </w:rPr>
        <w:t xml:space="preserve">.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2"/>
        <w:ind w:right="2"/>
      </w:pPr>
      <w:r>
        <w:lastRenderedPageBreak/>
        <w:t xml:space="preserve">1.3. Макроэволюция (10 ч) </w:t>
      </w:r>
    </w:p>
    <w:p w:rsidR="00A52C02" w:rsidRDefault="00295887">
      <w:pPr>
        <w:ind w:left="-15" w:right="3"/>
      </w:pPr>
      <w:r>
        <w:t>Переходные формы и филогенетические ряды (В.О. Ковалевский); сравнение флоры и фауны материков, виды-эндемики и виды-реликты; закон зародышевого сходства (К.М. Бэр), биогенетический закон (</w:t>
      </w:r>
      <w:proofErr w:type="spellStart"/>
      <w:r>
        <w:t>Э.Геккель</w:t>
      </w:r>
      <w:proofErr w:type="spellEnd"/>
      <w:r>
        <w:t xml:space="preserve">, </w:t>
      </w:r>
      <w:proofErr w:type="spellStart"/>
      <w:r>
        <w:t>Ф.Мюллер</w:t>
      </w:r>
      <w:proofErr w:type="spellEnd"/>
      <w:r>
        <w:t xml:space="preserve">); гомология и аналогия, рудименты и атавизмы. Молекулярно-биохимические, генетические и математические методы изучения эволюции. Направления и пути эволюции. Формы направленной эволюции. Общие закономерности (правила) эволюции. </w:t>
      </w:r>
    </w:p>
    <w:p w:rsidR="00A52C02" w:rsidRDefault="00295887">
      <w:pPr>
        <w:pStyle w:val="1"/>
        <w:ind w:left="1973" w:right="1260"/>
      </w:pPr>
      <w:r>
        <w:rPr>
          <w:b w:val="0"/>
        </w:rPr>
        <w:t xml:space="preserve">2. </w:t>
      </w:r>
      <w:r>
        <w:t>Развитие жизни на Земле(20ч)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Гипотезы и теории возникновения жизни на Земле: креационизм, самопроизвольное зарождение, панспермия, </w:t>
      </w:r>
      <w:proofErr w:type="spellStart"/>
      <w:r>
        <w:t>биопоэз</w:t>
      </w:r>
      <w:proofErr w:type="spellEnd"/>
      <w:r>
        <w:t xml:space="preserve">. История опровержения и доказательств теорий возникновения жизни (Ф. </w:t>
      </w:r>
      <w:proofErr w:type="spellStart"/>
      <w:r>
        <w:t>Реди</w:t>
      </w:r>
      <w:proofErr w:type="spellEnd"/>
      <w:r>
        <w:t xml:space="preserve">, </w:t>
      </w:r>
      <w:proofErr w:type="spellStart"/>
      <w:r>
        <w:t>Л.Спалланцани</w:t>
      </w:r>
      <w:proofErr w:type="spellEnd"/>
      <w:r>
        <w:t xml:space="preserve">, Л. Пастер). Неорганическая эволюция. Гипотезы и экспериментальное подтверждение неорганической эволюции. Абиогенный синтез органических веществ из неорганических. Опыт С. Миллера, Г. </w:t>
      </w:r>
      <w:proofErr w:type="spellStart"/>
      <w:r>
        <w:t>Юри</w:t>
      </w:r>
      <w:proofErr w:type="spellEnd"/>
      <w:r>
        <w:t xml:space="preserve">. Образование полимеров из мономеров. Коацервация. Формирование мембран и возникновение </w:t>
      </w:r>
      <w:proofErr w:type="spellStart"/>
      <w:r>
        <w:t>пробионтов</w:t>
      </w:r>
      <w:proofErr w:type="spellEnd"/>
      <w:r>
        <w:t xml:space="preserve">. Начало органической (биологической) эволюции. Направления и пути макроэволюции. Биологический прогресс и регресс. Пути достижения биологического прогресса: ароморфоз, идиоадаптация, общая дегенерация. Биологический регресс и вымирание организмов. Соотношение направлений и путей эволюции (А.Н. </w:t>
      </w:r>
      <w:proofErr w:type="spellStart"/>
      <w:r>
        <w:t>Северцов</w:t>
      </w:r>
      <w:proofErr w:type="spellEnd"/>
      <w:r>
        <w:t xml:space="preserve">).  </w:t>
      </w:r>
    </w:p>
    <w:p w:rsidR="00A52C02" w:rsidRDefault="00295887">
      <w:pPr>
        <w:ind w:left="-15" w:right="3"/>
      </w:pPr>
      <w:r>
        <w:t xml:space="preserve">Палеонтология – наука об ископаемых остатках организмов. Формы сохранности ископаемых остатков в земной коре. История Земли и методы её изучения. Геохронология. Геохронологическая шкала. Первые клетки и эволюция метаболизма. Эволюция первых клеток. Прокариоты и эукариоты. Гипотезы происхождения эукариот: </w:t>
      </w:r>
      <w:proofErr w:type="spellStart"/>
      <w:r>
        <w:t>мембраногенеза</w:t>
      </w:r>
      <w:proofErr w:type="spellEnd"/>
      <w:r>
        <w:t xml:space="preserve">, </w:t>
      </w:r>
      <w:proofErr w:type="spellStart"/>
      <w:r>
        <w:t>симбиогенеза</w:t>
      </w:r>
      <w:proofErr w:type="spellEnd"/>
      <w:r>
        <w:t xml:space="preserve">. Формирование основных групп организмов. </w:t>
      </w:r>
      <w:proofErr w:type="spellStart"/>
      <w:r>
        <w:t>Многоклеточность</w:t>
      </w:r>
      <w:proofErr w:type="spellEnd"/>
      <w:r>
        <w:t xml:space="preserve"> и </w:t>
      </w:r>
      <w:proofErr w:type="spellStart"/>
      <w:r>
        <w:t>колониальность</w:t>
      </w:r>
      <w:proofErr w:type="spellEnd"/>
      <w:r>
        <w:t xml:space="preserve">. Эволюционное происхождение неклеточных форм жизни – вирусов. Основные этапы эволюции растительного мира. Жизнь в воде. Первые растения – водоросли. Выход на сушу. Первые споровые растения. Освоение и завоевание суши папоротникообразными. Усложнение размножения. Семенные растения. Основные черты эволюции растительного мира. Основные этапы эволюции животного мира. Жизнь в воде. Первые животные – простейшие. Специализация клеток и появление многоклеточных. Двухслойные животные – кишечнополостные. Первые трехслойные животные – плоские черви. Первый выход и завоевание животными суши. Членистоногие. Первые хордовые животные. Жизнь в воде. Рыбы. Второй выход животных на сушу. Земноводные. Завоевание позвоночными суши. Пресмыкающиеся. Птицы. Млекопитающие. Основные черты эволюции животного мира. Развитие жизни на Земле по эрам и периодам. </w:t>
      </w:r>
      <w:proofErr w:type="spellStart"/>
      <w:r>
        <w:t>Катархей</w:t>
      </w:r>
      <w:proofErr w:type="spellEnd"/>
      <w:r>
        <w:t xml:space="preserve">. Архейская и протерозойская эры. Палеозойская эра и ее периоды: кембрийский, ордовикский, силурийский, девонский, каменноугольный, пермский. </w:t>
      </w:r>
      <w:proofErr w:type="spellStart"/>
      <w:r>
        <w:t>Мезойская</w:t>
      </w:r>
      <w:proofErr w:type="spellEnd"/>
      <w:r>
        <w:t xml:space="preserve"> эра и её периоды: триасовый, юрский, меловой. Кайнозойская эра и ее периоды: палеогеновый, неогеновый, антропогеновый. Характеристика климата и геологических процессов. Появление, расцвет и гибель организмов.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иллюстрирующих методы изучения эволюции, основные положения эволюционных концепций и теорий, действие элементарных факторов эволюции, приспособленность организмов и способы видообразования; гербариев растений и коллекций насекомых, чучел птиц и зверей, ископаемых остатков организмов, портретов </w:t>
      </w:r>
      <w:proofErr w:type="spellStart"/>
      <w:r>
        <w:t>К.Линнея</w:t>
      </w:r>
      <w:proofErr w:type="spellEnd"/>
      <w:r>
        <w:t xml:space="preserve">, </w:t>
      </w:r>
      <w:proofErr w:type="spellStart"/>
      <w:r>
        <w:t>Ж.Б.Ламарка</w:t>
      </w:r>
      <w:proofErr w:type="spellEnd"/>
      <w:r>
        <w:t xml:space="preserve">, </w:t>
      </w:r>
      <w:proofErr w:type="spellStart"/>
      <w:r>
        <w:t>Ч.Дарвина</w:t>
      </w:r>
      <w:proofErr w:type="spellEnd"/>
      <w:r>
        <w:t xml:space="preserve">, </w:t>
      </w:r>
      <w:proofErr w:type="spellStart"/>
      <w:r>
        <w:t>А.Н.Северцова</w:t>
      </w:r>
      <w:proofErr w:type="spellEnd"/>
      <w:r>
        <w:t xml:space="preserve">, </w:t>
      </w:r>
      <w:proofErr w:type="spellStart"/>
      <w:r>
        <w:t>И.И.Шмальгаузена</w:t>
      </w:r>
      <w:proofErr w:type="spellEnd"/>
      <w:r>
        <w:t xml:space="preserve">. </w:t>
      </w:r>
    </w:p>
    <w:p w:rsidR="00A52C02" w:rsidRDefault="00295887">
      <w:pPr>
        <w:spacing w:after="20" w:line="259" w:lineRule="auto"/>
        <w:ind w:left="2" w:right="0" w:firstLine="0"/>
        <w:jc w:val="center"/>
      </w:pPr>
      <w:r>
        <w:rPr>
          <w:i/>
        </w:rPr>
        <w:t xml:space="preserve">Практическая работа №2. Ароморфозы и идиоадаптации у растений и животных.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№2. </w:t>
      </w:r>
      <w:proofErr w:type="spellStart"/>
      <w:r>
        <w:rPr>
          <w:i/>
        </w:rPr>
        <w:t>Биопоэз</w:t>
      </w:r>
      <w:proofErr w:type="spellEnd"/>
      <w:r>
        <w:rPr>
          <w:i/>
        </w:rPr>
        <w:t xml:space="preserve">. Макроэволюция. </w:t>
      </w:r>
    </w:p>
    <w:p w:rsidR="00A52C02" w:rsidRDefault="00295887">
      <w:pPr>
        <w:ind w:left="-15" w:right="3"/>
      </w:pPr>
      <w:r>
        <w:t xml:space="preserve">Биологическое разнообразие как результат эволюции. Зарождение и развитие систематики (Аристотель, Теофраст, </w:t>
      </w:r>
      <w:proofErr w:type="spellStart"/>
      <w:r>
        <w:t>А.Чезальпино</w:t>
      </w:r>
      <w:proofErr w:type="spellEnd"/>
      <w:r>
        <w:t xml:space="preserve">). Искусственные системы классификации организмов. </w:t>
      </w:r>
      <w:r>
        <w:lastRenderedPageBreak/>
        <w:t xml:space="preserve">Системы растений и животных К. Линнея - вершина создания искусственных систем. Значение трудов </w:t>
      </w:r>
      <w:proofErr w:type="spellStart"/>
      <w:r>
        <w:t>К.Линнея</w:t>
      </w:r>
      <w:proofErr w:type="spellEnd"/>
      <w:r>
        <w:t xml:space="preserve">. Бинарная номенклатура. Естественная система классификации организмов Ж.Б. Ламарка. Градация. Принципы и методы систематики. Иерархичность, или соподчиненность систематических единиц (таксонов). Современная система органического мира. Основные систематические группы организмов. Общая характеристика царств и </w:t>
      </w:r>
      <w:proofErr w:type="spellStart"/>
      <w:r>
        <w:t>подцарств</w:t>
      </w:r>
      <w:proofErr w:type="spellEnd"/>
      <w:r>
        <w:t xml:space="preserve"> организмов. Вид как основная категория систематики. Критерии (признаки) вида: морфологический, физиолого-биохимический, географический, экологический, генетический. Современное состояние изучения видов.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иллюстрирующих гипотезы и теории возникновения жизни на Земле, основные этапы неорганической эволюции, развития растительного и животного мира на Земле по эрам и периодам; ископаемых остатков организмов; опыта, иллюстрирующего свойства полупроницаемой мембраны; представителей современных систематических групп организмов, гербариев растений, влажных препаратов. </w:t>
      </w:r>
    </w:p>
    <w:p w:rsidR="00A52C02" w:rsidRDefault="00295887">
      <w:pPr>
        <w:spacing w:after="10" w:line="270" w:lineRule="auto"/>
        <w:ind w:left="705" w:right="215" w:firstLine="0"/>
        <w:jc w:val="left"/>
      </w:pPr>
      <w:r>
        <w:rPr>
          <w:i/>
        </w:rPr>
        <w:t xml:space="preserve"> Практическая работа №3. Определение вида по морфологическому критерию. Семинар №3. Система живых организмов. </w:t>
      </w:r>
    </w:p>
    <w:p w:rsidR="00A52C02" w:rsidRDefault="00295887">
      <w:pPr>
        <w:spacing w:after="0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A52C02" w:rsidRDefault="00295887">
      <w:pPr>
        <w:spacing w:after="21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1"/>
        <w:spacing w:after="0" w:line="259" w:lineRule="auto"/>
        <w:ind w:right="2"/>
      </w:pPr>
      <w:r>
        <w:rPr>
          <w:i/>
        </w:rPr>
        <w:t xml:space="preserve">3. Человек - биосоциальная система (10 ч) </w:t>
      </w:r>
    </w:p>
    <w:p w:rsidR="00A52C02" w:rsidRDefault="00295887">
      <w:pPr>
        <w:ind w:left="710" w:right="3" w:firstLine="0"/>
      </w:pPr>
      <w:r>
        <w:t xml:space="preserve">Антропология – наука о человеке. Разделы и задачи антропологии. Методы антропологии: </w:t>
      </w:r>
    </w:p>
    <w:p w:rsidR="00A52C02" w:rsidRDefault="00295887">
      <w:pPr>
        <w:ind w:left="-15" w:right="3" w:firstLine="0"/>
      </w:pPr>
      <w:r>
        <w:t xml:space="preserve">антропометрия, реконструкция, археологические, этнографические, иммунологический, гибридизации ДНК. Развитие представлений о происхождении человека. Религиозные воззрения. Научные гипотезы и теории: антропогенная гипотеза </w:t>
      </w:r>
      <w:proofErr w:type="spellStart"/>
      <w:r>
        <w:t>Ж.Б.Ламарка</w:t>
      </w:r>
      <w:proofErr w:type="spellEnd"/>
      <w:r>
        <w:t xml:space="preserve">, </w:t>
      </w:r>
      <w:proofErr w:type="spellStart"/>
      <w:r>
        <w:t>симиальная</w:t>
      </w:r>
      <w:proofErr w:type="spellEnd"/>
      <w:r>
        <w:t xml:space="preserve"> теория </w:t>
      </w:r>
      <w:proofErr w:type="spellStart"/>
      <w:r>
        <w:t>Ч.Дарвина</w:t>
      </w:r>
      <w:proofErr w:type="spellEnd"/>
      <w:r>
        <w:t xml:space="preserve">, трудовая теория </w:t>
      </w:r>
      <w:proofErr w:type="spellStart"/>
      <w:r>
        <w:t>Ф.Энгельса</w:t>
      </w:r>
      <w:proofErr w:type="spellEnd"/>
      <w:r>
        <w:t xml:space="preserve">. Краткие тезисы трудовой теории антропогенеза. Сходства и различия человека и животных. Систематическое положение человека. Свидетельства сходства человека с животными: сравнительно-морфологические, эмбриологические, молекулярно-генетические. Отличие человека от животных: </w:t>
      </w:r>
      <w:proofErr w:type="spellStart"/>
      <w:r>
        <w:t>прямохождение</w:t>
      </w:r>
      <w:proofErr w:type="spellEnd"/>
      <w:r>
        <w:t>, изменение строение черепа, развитие головного мозга и второй сигнальной системы (</w:t>
      </w:r>
      <w:proofErr w:type="spellStart"/>
      <w:r>
        <w:t>внегенетический</w:t>
      </w:r>
      <w:proofErr w:type="spellEnd"/>
      <w:r>
        <w:t xml:space="preserve"> способ передачи информации), систематическое изготовление орудий труда. Движущие силы (факторы) антропогенеза: биологические и социальные. Наследственная изменчивость и естественный отбор. Групповое сотрудничество и общение. Орудийная деятельность и постоянные жилища. Факторы эволюции современного человека. Основные стадии эволюции человека: дриопитеки, </w:t>
      </w:r>
      <w:proofErr w:type="spellStart"/>
      <w:r>
        <w:t>протоантроп</w:t>
      </w:r>
      <w:proofErr w:type="spellEnd"/>
      <w:r>
        <w:t xml:space="preserve">, архантроп, палеоантроп, неоантроп. Находки ископаемых остатков, время существования, объем головного мозга, образ жизни, орудия. Человеческие расы и природные адаптации человека. Понятие о расе. Основные человеческие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Возникновение человеческих рас и его причины. Тип телосложения человека (арктический, тропический) как приспособительный признак. Единство человеческих рас. Критика социального дарвинизма и расизма.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внешний облик и образ жизни предков человека; скульптурных портретов людей каменного века, выполненных </w:t>
      </w:r>
      <w:proofErr w:type="spellStart"/>
      <w:r>
        <w:t>М.М.Герасимовым</w:t>
      </w:r>
      <w:proofErr w:type="spellEnd"/>
      <w:r>
        <w:t xml:space="preserve">; представителей адаптивных типов людей; муляжей окаменелостей, предметов материальной культуры предков человека, бюстов австралопитека, питекантропа, неандертальца, кроманьонца, представителей больших рас современного человека.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 xml:space="preserve">Практическая работа №4. Анализ и оценка различных гипотез формирования человеческих рас.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№1. Эволюционное учение. </w:t>
      </w:r>
    </w:p>
    <w:p w:rsidR="00A52C02" w:rsidRDefault="00295887">
      <w:pPr>
        <w:spacing w:after="18" w:line="259" w:lineRule="auto"/>
        <w:ind w:left="710" w:right="0" w:firstLine="0"/>
        <w:jc w:val="left"/>
      </w:pPr>
      <w:r>
        <w:lastRenderedPageBreak/>
        <w:t xml:space="preserve"> </w:t>
      </w:r>
    </w:p>
    <w:p w:rsidR="00A52C02" w:rsidRDefault="00295887">
      <w:pPr>
        <w:pStyle w:val="1"/>
        <w:ind w:left="1973" w:right="1970"/>
      </w:pPr>
      <w:r>
        <w:t xml:space="preserve">2. Основы экологии (39 ч) </w:t>
      </w:r>
    </w:p>
    <w:p w:rsidR="00A52C02" w:rsidRDefault="00295887">
      <w:pPr>
        <w:pStyle w:val="2"/>
        <w:ind w:right="2"/>
      </w:pPr>
      <w:r>
        <w:t>2.1. Организмы и окружающая среда (11 ч)</w:t>
      </w:r>
      <w:r>
        <w:rPr>
          <w:b w:val="0"/>
          <w:i w:val="0"/>
        </w:rPr>
        <w:t xml:space="preserve"> </w:t>
      </w:r>
    </w:p>
    <w:p w:rsidR="00A52C02" w:rsidRDefault="00295887">
      <w:pPr>
        <w:tabs>
          <w:tab w:val="center" w:pos="1197"/>
          <w:tab w:val="center" w:pos="2141"/>
          <w:tab w:val="center" w:pos="2911"/>
          <w:tab w:val="center" w:pos="4131"/>
          <w:tab w:val="center" w:pos="5096"/>
          <w:tab w:val="center" w:pos="5900"/>
          <w:tab w:val="center" w:pos="7105"/>
          <w:tab w:val="center" w:pos="7913"/>
          <w:tab w:val="center" w:pos="8602"/>
          <w:tab w:val="right" w:pos="100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Экология </w:t>
      </w:r>
      <w:r>
        <w:tab/>
        <w:t xml:space="preserve">как </w:t>
      </w:r>
      <w:r>
        <w:tab/>
        <w:t xml:space="preserve">наука. </w:t>
      </w:r>
      <w:r>
        <w:tab/>
        <w:t xml:space="preserve">Зарождение </w:t>
      </w:r>
      <w:r>
        <w:tab/>
        <w:t xml:space="preserve">и </w:t>
      </w:r>
      <w:r>
        <w:tab/>
        <w:t xml:space="preserve">развитие </w:t>
      </w:r>
      <w:r>
        <w:tab/>
        <w:t xml:space="preserve">экологии </w:t>
      </w:r>
      <w:r>
        <w:tab/>
        <w:t xml:space="preserve">в </w:t>
      </w:r>
      <w:r>
        <w:tab/>
        <w:t xml:space="preserve">трудах </w:t>
      </w:r>
      <w:r>
        <w:tab/>
        <w:t>ученых-</w:t>
      </w:r>
    </w:p>
    <w:p w:rsidR="00A52C02" w:rsidRDefault="00295887">
      <w:pPr>
        <w:ind w:left="-15" w:right="3" w:firstLine="0"/>
      </w:pPr>
      <w:r>
        <w:t>естествоиспытателей (</w:t>
      </w:r>
      <w:proofErr w:type="spellStart"/>
      <w:r>
        <w:t>А.Гумбольдт</w:t>
      </w:r>
      <w:proofErr w:type="spellEnd"/>
      <w:r>
        <w:t xml:space="preserve">, </w:t>
      </w:r>
      <w:proofErr w:type="spellStart"/>
      <w:r>
        <w:t>К.Ф.Рулье</w:t>
      </w:r>
      <w:proofErr w:type="spellEnd"/>
      <w:r>
        <w:t xml:space="preserve">, </w:t>
      </w:r>
      <w:proofErr w:type="spellStart"/>
      <w:r>
        <w:t>Э.Геккель</w:t>
      </w:r>
      <w:proofErr w:type="spellEnd"/>
      <w:r>
        <w:t xml:space="preserve">). Задачи и разделы экологии. Методы экологии: полевые наблюдения, мониторинг окружающей среды, эксперименты, моделирование. Связь экологии с другими науками. Среды обитания организмов: водная, наземно-воздушная, почвенная, </w:t>
      </w:r>
      <w:proofErr w:type="spellStart"/>
      <w:r>
        <w:t>внутриорганизменная</w:t>
      </w:r>
      <w:proofErr w:type="spellEnd"/>
      <w:r>
        <w:t xml:space="preserve">. Особенности сред обитания организмов. Приспособления организмов к жизни в разных средах обитания. Экологические факторы и закономерности их действия. Биологический оптимум и ограничивающий фактор. Экологические спектры организмов. Классификация экологических факторов: абиотические, биотические и антропогенные. Абиотические факторы. Свет и его действие на организмы. Экологические группы растений и животных по отношению к свету. Фотопериодизм. Температура и ее действие на организмы. Температурные приспособления организмов. Влажность и ее действие на организмы. Приспособления организмов к поддержанию водного баланса. Биотические факторы (взаимодействия организмов). Виды биотических взаимодействий: конкуренция, хищничество, паразитизм, мутуализм, комменсализм, </w:t>
      </w:r>
      <w:proofErr w:type="spellStart"/>
      <w:r>
        <w:t>аменсализм</w:t>
      </w:r>
      <w:proofErr w:type="spellEnd"/>
      <w:r>
        <w:t xml:space="preserve">, нейтрализм. Значение биотических взаимодействий для существования организмов в среде обитания и в природных сообществах. Экологическая ниша вида. Экологические характеристики популяции. Биотический потенциал популяции. Показатели популяции: численность, рождаемость, смертность, прирост. Динамика численности популяции. Множественность механизмов регуляции численности популяции.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иллюстрирующих действие абиотических факторов на организмы, биотические взаимоотношения между организмами, вспышки размножения популяций растений, насекомых и грызунов; приборов, используемых в экологических исследованиях, комнатного аквариума, как модели экосистемы пресного водоема; портретов ученых-экологов (</w:t>
      </w:r>
      <w:proofErr w:type="spellStart"/>
      <w:r>
        <w:t>А.Гумбольдта</w:t>
      </w:r>
      <w:proofErr w:type="spellEnd"/>
      <w:r>
        <w:t xml:space="preserve">, </w:t>
      </w:r>
      <w:proofErr w:type="spellStart"/>
      <w:r>
        <w:t>К.Ф.Рулье</w:t>
      </w:r>
      <w:proofErr w:type="spellEnd"/>
      <w:r>
        <w:t xml:space="preserve">, </w:t>
      </w:r>
      <w:proofErr w:type="spellStart"/>
      <w:r>
        <w:t>Э.Геккеля</w:t>
      </w:r>
      <w:proofErr w:type="spellEnd"/>
      <w:r>
        <w:t xml:space="preserve">). </w:t>
      </w:r>
    </w:p>
    <w:p w:rsidR="00A52C02" w:rsidRDefault="00295887">
      <w:pPr>
        <w:spacing w:after="10" w:line="270" w:lineRule="auto"/>
        <w:ind w:left="705" w:right="618" w:firstLine="0"/>
        <w:jc w:val="left"/>
      </w:pPr>
      <w:r>
        <w:rPr>
          <w:i/>
        </w:rPr>
        <w:t xml:space="preserve">Практическая работа №5. Влияние абиотических факторов на организмы. Семинар №3. Организм и окружающая среда. </w:t>
      </w:r>
    </w:p>
    <w:p w:rsidR="00A52C02" w:rsidRDefault="00295887">
      <w:pPr>
        <w:spacing w:after="20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2"/>
      </w:pPr>
      <w:r>
        <w:t xml:space="preserve">2.2. Биогеоценоз (14 ч) </w:t>
      </w:r>
    </w:p>
    <w:p w:rsidR="00A52C02" w:rsidRDefault="00295887">
      <w:pPr>
        <w:ind w:left="-15" w:right="3"/>
      </w:pPr>
      <w:r>
        <w:t xml:space="preserve">Сообщество организмов – биоценоз. Компоненты биоценоза: фитоценоз, зооценоз, </w:t>
      </w:r>
      <w:proofErr w:type="spellStart"/>
      <w:r>
        <w:t>микробоценоз</w:t>
      </w:r>
      <w:proofErr w:type="spellEnd"/>
      <w:r>
        <w:t>. Структуры биоценоза: видовая, пространственная, трофическая (пищевая). Связи между организмами в биоценозе. Экосистемы и закономерности их существования. Понятие об экосистеме и биогеоценозе (</w:t>
      </w:r>
      <w:proofErr w:type="spellStart"/>
      <w:r>
        <w:t>А.Тенсли</w:t>
      </w:r>
      <w:proofErr w:type="spellEnd"/>
      <w:r>
        <w:t xml:space="preserve">, </w:t>
      </w:r>
      <w:proofErr w:type="spellStart"/>
      <w:r>
        <w:t>В.Н.Сукачев</w:t>
      </w:r>
      <w:proofErr w:type="spellEnd"/>
      <w:r>
        <w:t xml:space="preserve">). Структурные компоненты биогеоценоза: </w:t>
      </w:r>
      <w:proofErr w:type="spellStart"/>
      <w:r>
        <w:t>экотоп</w:t>
      </w:r>
      <w:proofErr w:type="spellEnd"/>
      <w:r>
        <w:t xml:space="preserve">, </w:t>
      </w:r>
      <w:proofErr w:type="spellStart"/>
      <w:r>
        <w:t>климатоп</w:t>
      </w:r>
      <w:proofErr w:type="spellEnd"/>
      <w:r>
        <w:t xml:space="preserve">,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Круговорот веществ и поток энергии в экосистеме. Трофические уровни экосистемы. Поток энергии в экосистеме. Пищевые цепи: пастбищные, </w:t>
      </w:r>
      <w:proofErr w:type="spellStart"/>
      <w:r>
        <w:t>детритные</w:t>
      </w:r>
      <w:proofErr w:type="spellEnd"/>
      <w:r>
        <w:t xml:space="preserve">. Основные показатели экосистемы: биомасса и продукция. Свойства экосистем: </w:t>
      </w:r>
      <w:proofErr w:type="spellStart"/>
      <w:r>
        <w:t>самовоспроизводство</w:t>
      </w:r>
      <w:proofErr w:type="spellEnd"/>
      <w:r>
        <w:t xml:space="preserve">, устойчивость, </w:t>
      </w:r>
      <w:proofErr w:type="spellStart"/>
      <w:r>
        <w:t>саморегуляция</w:t>
      </w:r>
      <w:proofErr w:type="spellEnd"/>
      <w:r>
        <w:t xml:space="preserve">, саморазвитие. Сукцессия. </w:t>
      </w:r>
      <w:proofErr w:type="spellStart"/>
      <w:r>
        <w:t>Климаксное</w:t>
      </w:r>
      <w:proofErr w:type="spellEnd"/>
      <w:r>
        <w:t xml:space="preserve"> сообщество. Природные экосистемы. Экосистема озера. Экосистема смешанного леса. Структурные компоненты и пищевые связи в природных экосистемах. Антропогенные экосистемы. </w:t>
      </w:r>
      <w:proofErr w:type="spellStart"/>
      <w:r>
        <w:t>Агроэкосистемы</w:t>
      </w:r>
      <w:proofErr w:type="spellEnd"/>
      <w:r>
        <w:t xml:space="preserve">. Отличие </w:t>
      </w:r>
      <w:proofErr w:type="spellStart"/>
      <w:r>
        <w:t>агроэкосистем</w:t>
      </w:r>
      <w:proofErr w:type="spellEnd"/>
      <w:r>
        <w:t xml:space="preserve"> от биогеоценозов. </w:t>
      </w:r>
      <w:proofErr w:type="spellStart"/>
      <w:r>
        <w:t>Урбоэкосистемы</w:t>
      </w:r>
      <w:proofErr w:type="spellEnd"/>
      <w:r>
        <w:t xml:space="preserve">. Основные компоненты </w:t>
      </w:r>
      <w:proofErr w:type="spellStart"/>
      <w:r>
        <w:t>урбоэкосистем</w:t>
      </w:r>
      <w:proofErr w:type="spellEnd"/>
      <w:r>
        <w:t xml:space="preserve">. Городская флора и фауна. Биологическое и хозяйственное значение </w:t>
      </w:r>
      <w:proofErr w:type="spellStart"/>
      <w:r>
        <w:t>агроэкосистем</w:t>
      </w:r>
      <w:proofErr w:type="spellEnd"/>
      <w:r>
        <w:t xml:space="preserve"> и </w:t>
      </w:r>
      <w:proofErr w:type="spellStart"/>
      <w:r>
        <w:t>урбоэкосистем</w:t>
      </w:r>
      <w:proofErr w:type="spellEnd"/>
      <w:r>
        <w:t xml:space="preserve">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структурные компоненты биоценозов, природных и антропогенных экосистем; растений, животных – представителей городской флоры и фауны; гербария «Растительные сообщества», </w:t>
      </w:r>
      <w:r>
        <w:lastRenderedPageBreak/>
        <w:t>коллекций «Биоценоз», «</w:t>
      </w:r>
      <w:proofErr w:type="spellStart"/>
      <w:r>
        <w:t>Агроценоз</w:t>
      </w:r>
      <w:proofErr w:type="spellEnd"/>
      <w:r>
        <w:t>», «Вредители важнейших сельскохозяйственных культур», модели-аппликации «</w:t>
      </w:r>
      <w:proofErr w:type="spellStart"/>
      <w:r>
        <w:t>Агроценоз</w:t>
      </w:r>
      <w:proofErr w:type="spellEnd"/>
      <w:r>
        <w:t xml:space="preserve">»; портретов </w:t>
      </w:r>
      <w:proofErr w:type="spellStart"/>
      <w:r>
        <w:t>Тенсли</w:t>
      </w:r>
      <w:proofErr w:type="spellEnd"/>
      <w:r>
        <w:t xml:space="preserve">, В.Н. Сукачева.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Практическая работа №6. Цепи питания в биогеоценозах. </w:t>
      </w:r>
    </w:p>
    <w:p w:rsidR="00A52C02" w:rsidRDefault="00295887">
      <w:pPr>
        <w:spacing w:after="10" w:line="270" w:lineRule="auto"/>
        <w:ind w:left="705" w:right="695" w:firstLine="0"/>
        <w:jc w:val="left"/>
      </w:pPr>
      <w:r>
        <w:rPr>
          <w:i/>
        </w:rPr>
        <w:t xml:space="preserve">Практическая работа №7. Экологическая характеристика биогеоценозов. Семинар №4. Биогеоценозы. </w:t>
      </w:r>
    </w:p>
    <w:p w:rsidR="00A52C02" w:rsidRDefault="00295887">
      <w:pPr>
        <w:spacing w:after="27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4.3. Учение о биосфере (8ч) </w:t>
      </w:r>
    </w:p>
    <w:p w:rsidR="00A52C02" w:rsidRDefault="00295887">
      <w:pPr>
        <w:ind w:left="-15" w:right="3"/>
      </w:pPr>
      <w:r>
        <w:t xml:space="preserve">Развитие представлений о биосфере в трудах </w:t>
      </w:r>
      <w:proofErr w:type="spellStart"/>
      <w:r>
        <w:t>Э.Зюсса</w:t>
      </w:r>
      <w:proofErr w:type="spellEnd"/>
      <w:r>
        <w:t xml:space="preserve">, </w:t>
      </w:r>
      <w:proofErr w:type="spellStart"/>
      <w:r>
        <w:t>И.Вернадского</w:t>
      </w:r>
      <w:proofErr w:type="spellEnd"/>
      <w:r>
        <w:t xml:space="preserve">. Области биосферы и её состав. Живое вещество биосферы и его функции: энергетическая, газовая, концентрационная, </w:t>
      </w:r>
      <w:proofErr w:type="spellStart"/>
      <w:r>
        <w:t>окислительно</w:t>
      </w:r>
      <w:proofErr w:type="spellEnd"/>
      <w:r>
        <w:t xml:space="preserve">-восстановительная, биогеохимическая деятельность человека. Особенности биосферы как глобальной экосистемы. Динамическое равновесие и обратная связь в биосфере. Закономерности существования биосферы. Круговороты веществ и биогеохимические циклы элементов (углерода, азота, серы, кислорода, фосфора). Ритмичность явлений в биосфере. Гравитационные и корпускулярные воздействия на биосферу. Зональность биосферы. Основные биомы суши. Полярная асимметрия биосферы.  </w:t>
      </w:r>
    </w:p>
    <w:p w:rsidR="00A52C02" w:rsidRDefault="00295887">
      <w:pPr>
        <w:spacing w:after="0" w:line="259" w:lineRule="auto"/>
        <w:ind w:left="10" w:right="13" w:hanging="10"/>
        <w:jc w:val="center"/>
      </w:pPr>
      <w:r>
        <w:rPr>
          <w:b/>
          <w:i/>
        </w:rPr>
        <w:t xml:space="preserve">4.4. Человек и окружающая среда (7ч). </w:t>
      </w:r>
    </w:p>
    <w:p w:rsidR="00A52C02" w:rsidRDefault="00295887">
      <w:pPr>
        <w:ind w:left="-15" w:right="3"/>
      </w:pPr>
      <w:r>
        <w:t xml:space="preserve">Человечество в биосфере Земли. Биосферная роль человека. Антропогенный круговорот и </w:t>
      </w:r>
      <w:proofErr w:type="spellStart"/>
      <w:r>
        <w:t>антропобиосфера</w:t>
      </w:r>
      <w:proofErr w:type="spellEnd"/>
      <w:r>
        <w:t xml:space="preserve">. Антропогенные изменения в биосфере. Переход биосферы в ноосферу. </w:t>
      </w:r>
      <w:proofErr w:type="spellStart"/>
      <w:r>
        <w:t>Ноосферная</w:t>
      </w:r>
      <w:proofErr w:type="spellEnd"/>
      <w:r>
        <w:t xml:space="preserve"> этика и прогресс человека. Сосуществование природы и человечества. Рациональное природопользование и устойчивое развитие. Некоторые из индикаторов устойчивого развития («Повестка дня на XXI век»). </w:t>
      </w:r>
      <w:proofErr w:type="spellStart"/>
      <w:r>
        <w:t>Коэволюция</w:t>
      </w:r>
      <w:proofErr w:type="spellEnd"/>
      <w:r>
        <w:t xml:space="preserve"> природы и общества. Законы социальной экологии </w:t>
      </w:r>
      <w:proofErr w:type="spellStart"/>
      <w:r>
        <w:t>Б.Коммонера</w:t>
      </w:r>
      <w:proofErr w:type="spellEnd"/>
      <w:r>
        <w:t xml:space="preserve">. </w:t>
      </w:r>
      <w:proofErr w:type="spellStart"/>
      <w:r>
        <w:t>Глобалистика</w:t>
      </w:r>
      <w:proofErr w:type="spellEnd"/>
      <w:r>
        <w:t xml:space="preserve">. Модели управляемого мира: ресурсная и биосферная.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биогеохимические циклы элементов, ландшафтно-географические зоны, представителей растений и животных — обитателей биомов суши, охраняемые виды из Красной книги РФ; антропогенные изменения в биосфере, мероприятия по охране воздуха, водных ресурсов, почвы, растительного и животного мира.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Практическая работа №8. Круговороты химических элементов в биосфере. </w:t>
      </w:r>
    </w:p>
    <w:p w:rsidR="00A52C02" w:rsidRDefault="00295887" w:rsidP="0038600A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№2. Основы экологии. </w:t>
      </w:r>
    </w:p>
    <w:sectPr w:rsidR="00A52C02">
      <w:headerReference w:type="even" r:id="rId16"/>
      <w:headerReference w:type="default" r:id="rId17"/>
      <w:headerReference w:type="first" r:id="rId18"/>
      <w:pgSz w:w="11904" w:h="16838"/>
      <w:pgMar w:top="903" w:right="734" w:bottom="93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74" w:rsidRDefault="000F1474">
      <w:pPr>
        <w:spacing w:after="0" w:line="240" w:lineRule="auto"/>
      </w:pPr>
      <w:r>
        <w:separator/>
      </w:r>
    </w:p>
  </w:endnote>
  <w:endnote w:type="continuationSeparator" w:id="0">
    <w:p w:rsidR="000F1474" w:rsidRDefault="000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74" w:rsidRDefault="000F1474">
      <w:pPr>
        <w:spacing w:after="0" w:line="240" w:lineRule="auto"/>
      </w:pPr>
      <w:r>
        <w:separator/>
      </w:r>
    </w:p>
  </w:footnote>
  <w:footnote w:type="continuationSeparator" w:id="0">
    <w:p w:rsidR="000F1474" w:rsidRDefault="000F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0F2"/>
    <w:multiLevelType w:val="hybridMultilevel"/>
    <w:tmpl w:val="849CDFB4"/>
    <w:lvl w:ilvl="0" w:tplc="962ECE86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F34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CD0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DB0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F3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84F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32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579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039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E7127A"/>
    <w:multiLevelType w:val="hybridMultilevel"/>
    <w:tmpl w:val="30D0F446"/>
    <w:lvl w:ilvl="0" w:tplc="C4601A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26B7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0A7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000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074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D7D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7A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618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E08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E75F08"/>
    <w:multiLevelType w:val="hybridMultilevel"/>
    <w:tmpl w:val="1AE4F48A"/>
    <w:lvl w:ilvl="0" w:tplc="1D64D0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CD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4034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89D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8FD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61C8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8D67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2E7C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650C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93D6B"/>
    <w:multiLevelType w:val="hybridMultilevel"/>
    <w:tmpl w:val="DC88F82A"/>
    <w:lvl w:ilvl="0" w:tplc="FA9837F0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48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A09E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78E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61F8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BD8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D83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EB43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551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BE5990"/>
    <w:multiLevelType w:val="hybridMultilevel"/>
    <w:tmpl w:val="7D8A7A54"/>
    <w:lvl w:ilvl="0" w:tplc="596AA4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E38C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D4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E91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8EF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82AD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036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E77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1D9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900B46"/>
    <w:multiLevelType w:val="hybridMultilevel"/>
    <w:tmpl w:val="37E81B84"/>
    <w:lvl w:ilvl="0" w:tplc="FC4203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E3E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AF61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283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B06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A56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4A2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6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C51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54795F"/>
    <w:multiLevelType w:val="hybridMultilevel"/>
    <w:tmpl w:val="06321D1A"/>
    <w:lvl w:ilvl="0" w:tplc="E178769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EA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A13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8A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92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3F0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589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047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CE5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A76D5D"/>
    <w:multiLevelType w:val="hybridMultilevel"/>
    <w:tmpl w:val="D5D611E0"/>
    <w:lvl w:ilvl="0" w:tplc="162611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C9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BC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CB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2B1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AF6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9E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DBB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E664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C2192"/>
    <w:multiLevelType w:val="hybridMultilevel"/>
    <w:tmpl w:val="4558B9A6"/>
    <w:lvl w:ilvl="0" w:tplc="867847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AAAA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C960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A108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45E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4C16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06E3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0CD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4F7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D40BB0"/>
    <w:multiLevelType w:val="hybridMultilevel"/>
    <w:tmpl w:val="16C62A88"/>
    <w:lvl w:ilvl="0" w:tplc="116A8034">
      <w:start w:val="10"/>
      <w:numFmt w:val="decimal"/>
      <w:lvlText w:val="%1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473A8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98A2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B858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879A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CB78C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06C2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4F282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610A2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500F67"/>
    <w:multiLevelType w:val="hybridMultilevel"/>
    <w:tmpl w:val="2EFAA22C"/>
    <w:lvl w:ilvl="0" w:tplc="DE90CEB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4F3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4B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8A66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5CB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A7B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E3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1C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E919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8D3A8A"/>
    <w:multiLevelType w:val="hybridMultilevel"/>
    <w:tmpl w:val="1ABAA2B2"/>
    <w:lvl w:ilvl="0" w:tplc="F5D8EAC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E085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E284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156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8B4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32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E9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2C9F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8B3A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D41241"/>
    <w:multiLevelType w:val="hybridMultilevel"/>
    <w:tmpl w:val="DB1A1830"/>
    <w:lvl w:ilvl="0" w:tplc="532068BC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C3B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0D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ACD9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38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E2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AA9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ECD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EA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4A70EE"/>
    <w:multiLevelType w:val="hybridMultilevel"/>
    <w:tmpl w:val="4C20CBAA"/>
    <w:lvl w:ilvl="0" w:tplc="C012F03E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40E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097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BE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FD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AE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053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A03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862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D84BF3"/>
    <w:multiLevelType w:val="hybridMultilevel"/>
    <w:tmpl w:val="B96E1ED0"/>
    <w:lvl w:ilvl="0" w:tplc="6BB6B924">
      <w:start w:val="2"/>
      <w:numFmt w:val="decimal"/>
      <w:lvlText w:val="%1."/>
      <w:lvlJc w:val="left"/>
      <w:pPr>
        <w:ind w:left="2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75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6D56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EC80A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87386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011C4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46CD6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233E6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EE61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3D088B"/>
    <w:multiLevelType w:val="hybridMultilevel"/>
    <w:tmpl w:val="E872D97E"/>
    <w:lvl w:ilvl="0" w:tplc="56E61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A0D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EE79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921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B26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4568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CDCA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C6A4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238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C9422E"/>
    <w:multiLevelType w:val="hybridMultilevel"/>
    <w:tmpl w:val="1F823CE0"/>
    <w:lvl w:ilvl="0" w:tplc="C396FF7E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4C43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ADC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CF0A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89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87D7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1CD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63C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2C69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B01BD4"/>
    <w:multiLevelType w:val="hybridMultilevel"/>
    <w:tmpl w:val="A36C19CE"/>
    <w:lvl w:ilvl="0" w:tplc="41F01DC4">
      <w:start w:val="1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4C5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F8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A06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AB0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2C6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0E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28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F0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043A8"/>
    <w:multiLevelType w:val="hybridMultilevel"/>
    <w:tmpl w:val="9E2A4F08"/>
    <w:lvl w:ilvl="0" w:tplc="38CC33F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F5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0A0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87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F5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640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1E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0AA5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E2D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F62E2A"/>
    <w:multiLevelType w:val="hybridMultilevel"/>
    <w:tmpl w:val="845C5BC0"/>
    <w:lvl w:ilvl="0" w:tplc="27228A9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F0C">
      <w:start w:val="1"/>
      <w:numFmt w:val="lowerLetter"/>
      <w:lvlText w:val="%2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240">
      <w:start w:val="1"/>
      <w:numFmt w:val="lowerRoman"/>
      <w:lvlText w:val="%3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83AE">
      <w:start w:val="1"/>
      <w:numFmt w:val="decimal"/>
      <w:lvlText w:val="%4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8AEA6">
      <w:start w:val="1"/>
      <w:numFmt w:val="lowerLetter"/>
      <w:lvlText w:val="%5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887AA">
      <w:start w:val="1"/>
      <w:numFmt w:val="lowerRoman"/>
      <w:lvlText w:val="%6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4FDA4">
      <w:start w:val="1"/>
      <w:numFmt w:val="decimal"/>
      <w:lvlText w:val="%7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A6C9C">
      <w:start w:val="1"/>
      <w:numFmt w:val="lowerLetter"/>
      <w:lvlText w:val="%8"/>
      <w:lvlJc w:val="left"/>
      <w:pPr>
        <w:ind w:left="8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AA2C2">
      <w:start w:val="1"/>
      <w:numFmt w:val="lowerRoman"/>
      <w:lvlText w:val="%9"/>
      <w:lvlJc w:val="left"/>
      <w:pPr>
        <w:ind w:left="8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0C3A17"/>
    <w:multiLevelType w:val="hybridMultilevel"/>
    <w:tmpl w:val="ADC4D32E"/>
    <w:lvl w:ilvl="0" w:tplc="48AEC9B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3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59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6D7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4E3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1F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6A9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74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D80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923A45"/>
    <w:multiLevelType w:val="hybridMultilevel"/>
    <w:tmpl w:val="5044971A"/>
    <w:lvl w:ilvl="0" w:tplc="36909A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E47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A9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F08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39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431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ED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6A2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229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665D32"/>
    <w:multiLevelType w:val="hybridMultilevel"/>
    <w:tmpl w:val="0AC0A404"/>
    <w:lvl w:ilvl="0" w:tplc="C68808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961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A0F0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CF13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2B24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25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3BE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9A6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98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276309"/>
    <w:multiLevelType w:val="hybridMultilevel"/>
    <w:tmpl w:val="5D40EB0A"/>
    <w:lvl w:ilvl="0" w:tplc="95E02EF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1A6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0C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A3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0211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C54D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C1BF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AE4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43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873A97"/>
    <w:multiLevelType w:val="hybridMultilevel"/>
    <w:tmpl w:val="D66C8314"/>
    <w:lvl w:ilvl="0" w:tplc="391664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85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436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18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CB77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C1E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F5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B7D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F10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C80588"/>
    <w:multiLevelType w:val="hybridMultilevel"/>
    <w:tmpl w:val="D2C09C24"/>
    <w:lvl w:ilvl="0" w:tplc="C28CF5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A29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CB9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83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3B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C70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6BA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278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5B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DD7383"/>
    <w:multiLevelType w:val="hybridMultilevel"/>
    <w:tmpl w:val="8D7411D4"/>
    <w:lvl w:ilvl="0" w:tplc="6E702C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272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4B6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81D4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8B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8D6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894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99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AB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7214CC"/>
    <w:multiLevelType w:val="hybridMultilevel"/>
    <w:tmpl w:val="0B2C0B68"/>
    <w:lvl w:ilvl="0" w:tplc="162CE186">
      <w:start w:val="1"/>
      <w:numFmt w:val="bullet"/>
      <w:lvlText w:val="–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9A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7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E45B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C3C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FF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A54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C7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C82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573EF8"/>
    <w:multiLevelType w:val="hybridMultilevel"/>
    <w:tmpl w:val="DB34EE5E"/>
    <w:lvl w:ilvl="0" w:tplc="342E30D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01E6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0FA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8A8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BCE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467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0B4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03D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439D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C01419"/>
    <w:multiLevelType w:val="hybridMultilevel"/>
    <w:tmpl w:val="7212B0F4"/>
    <w:lvl w:ilvl="0" w:tplc="082CEB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0940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9DE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2F4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E3F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0B3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07C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33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24"/>
  </w:num>
  <w:num w:numId="7">
    <w:abstractNumId w:val="23"/>
  </w:num>
  <w:num w:numId="8">
    <w:abstractNumId w:val="8"/>
  </w:num>
  <w:num w:numId="9">
    <w:abstractNumId w:val="10"/>
  </w:num>
  <w:num w:numId="10">
    <w:abstractNumId w:val="29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28"/>
  </w:num>
  <w:num w:numId="18">
    <w:abstractNumId w:val="20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26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02"/>
    <w:rsid w:val="000F1474"/>
    <w:rsid w:val="00295887"/>
    <w:rsid w:val="0038600A"/>
    <w:rsid w:val="00A52C02"/>
    <w:rsid w:val="00A63379"/>
    <w:rsid w:val="00BB6E64"/>
    <w:rsid w:val="00C46B2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162" w:right="117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7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162" w:right="117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8958</Words>
  <Characters>51065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cp:lastModifiedBy>Тамара Зиновьева</cp:lastModifiedBy>
  <cp:revision>5</cp:revision>
  <dcterms:created xsi:type="dcterms:W3CDTF">2023-08-14T01:04:00Z</dcterms:created>
  <dcterms:modified xsi:type="dcterms:W3CDTF">2023-09-07T23:19:00Z</dcterms:modified>
</cp:coreProperties>
</file>