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3C9" w:rsidRDefault="005833C9" w:rsidP="005833C9">
      <w:pPr>
        <w:spacing w:after="0" w:line="408" w:lineRule="auto"/>
        <w:ind w:left="120"/>
        <w:jc w:val="center"/>
        <w:rPr>
          <w:lang w:val="ru-RU"/>
        </w:rPr>
      </w:pPr>
      <w:bookmarkStart w:id="0" w:name="block-57287034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833C9" w:rsidRPr="00DB3E4C" w:rsidRDefault="005833C9" w:rsidP="005833C9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5833C9" w:rsidRDefault="005833C9" w:rsidP="005833C9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5833C9" w:rsidRDefault="005833C9" w:rsidP="005833C9">
      <w:pPr>
        <w:spacing w:after="0"/>
        <w:ind w:left="120"/>
        <w:rPr>
          <w:lang w:val="ru-RU"/>
        </w:rPr>
      </w:pPr>
    </w:p>
    <w:p w:rsidR="005833C9" w:rsidRDefault="005833C9" w:rsidP="005833C9">
      <w:pPr>
        <w:spacing w:after="0"/>
        <w:ind w:left="120"/>
        <w:rPr>
          <w:lang w:val="ru-RU"/>
        </w:rPr>
      </w:pPr>
    </w:p>
    <w:p w:rsidR="005833C9" w:rsidRDefault="005833C9" w:rsidP="005833C9">
      <w:pPr>
        <w:spacing w:after="0"/>
        <w:ind w:left="120"/>
        <w:rPr>
          <w:lang w:val="ru-RU"/>
        </w:rPr>
      </w:pPr>
    </w:p>
    <w:p w:rsidR="005833C9" w:rsidRDefault="005833C9" w:rsidP="005833C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833C9" w:rsidRPr="00DB3E4C" w:rsidTr="00190CFF">
        <w:tc>
          <w:tcPr>
            <w:tcW w:w="3114" w:type="dxa"/>
          </w:tcPr>
          <w:p w:rsidR="005833C9" w:rsidRDefault="005833C9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5833C9" w:rsidRDefault="005833C9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5833C9" w:rsidRDefault="005833C9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Сарыглар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Х.Х. </w:t>
            </w:r>
          </w:p>
          <w:p w:rsidR="005833C9" w:rsidRDefault="005833C9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5833C9" w:rsidRDefault="005833C9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5833C9" w:rsidRDefault="005833C9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5833C9" w:rsidRDefault="005833C9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833C9" w:rsidRDefault="005833C9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5833C9" w:rsidRDefault="005833C9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 УВР</w:t>
            </w:r>
          </w:p>
          <w:p w:rsidR="005833C9" w:rsidRDefault="005833C9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833C9" w:rsidRDefault="005833C9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:rsidR="005833C9" w:rsidRDefault="005833C9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5833C9" w:rsidRDefault="005833C9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5833C9" w:rsidRDefault="005833C9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833C9" w:rsidRDefault="005833C9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5833C9" w:rsidRDefault="005833C9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  <w:proofErr w:type="spellEnd"/>
          </w:p>
          <w:p w:rsidR="005833C9" w:rsidRDefault="005833C9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833C9" w:rsidRDefault="005833C9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5833C9" w:rsidRDefault="005833C9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5833C9" w:rsidRDefault="005833C9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5833C9" w:rsidRDefault="005833C9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C6B6F" w:rsidRPr="00CD0BC8" w:rsidRDefault="007C6B6F">
      <w:pPr>
        <w:spacing w:after="0"/>
        <w:ind w:left="120"/>
        <w:rPr>
          <w:lang w:val="ru-RU"/>
        </w:rPr>
      </w:pPr>
    </w:p>
    <w:p w:rsidR="007C6B6F" w:rsidRPr="00CD0BC8" w:rsidRDefault="007C6B6F">
      <w:pPr>
        <w:spacing w:after="0"/>
        <w:ind w:left="120"/>
        <w:rPr>
          <w:lang w:val="ru-RU"/>
        </w:rPr>
      </w:pPr>
    </w:p>
    <w:p w:rsidR="007C6B6F" w:rsidRPr="00CD0BC8" w:rsidRDefault="007C6B6F">
      <w:pPr>
        <w:spacing w:after="0"/>
        <w:ind w:left="120"/>
        <w:rPr>
          <w:lang w:val="ru-RU"/>
        </w:rPr>
      </w:pPr>
    </w:p>
    <w:p w:rsidR="007C6B6F" w:rsidRPr="00CD0BC8" w:rsidRDefault="007C6B6F">
      <w:pPr>
        <w:spacing w:after="0"/>
        <w:ind w:left="120"/>
        <w:rPr>
          <w:lang w:val="ru-RU"/>
        </w:rPr>
      </w:pPr>
    </w:p>
    <w:p w:rsidR="007C6B6F" w:rsidRDefault="005407D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D0F78" w:rsidRPr="00AD0F78" w:rsidRDefault="00AD0F78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lang w:val="ru-RU"/>
        </w:rPr>
      </w:pPr>
      <w:r w:rsidRPr="00AD0F78">
        <w:rPr>
          <w:rFonts w:ascii="Times New Roman" w:hAnsi="Times New Roman" w:cs="Times New Roman"/>
          <w:sz w:val="28"/>
          <w:lang w:val="ru-RU"/>
        </w:rPr>
        <w:t>(ID 10273965)</w:t>
      </w:r>
    </w:p>
    <w:p w:rsidR="007C6B6F" w:rsidRPr="00CD0BC8" w:rsidRDefault="007C6B6F">
      <w:pPr>
        <w:spacing w:after="0"/>
        <w:ind w:left="120"/>
        <w:jc w:val="center"/>
        <w:rPr>
          <w:lang w:val="ru-RU"/>
        </w:rPr>
      </w:pPr>
    </w:p>
    <w:p w:rsidR="007C6B6F" w:rsidRPr="00CD0BC8" w:rsidRDefault="005407DC">
      <w:pPr>
        <w:spacing w:after="0" w:line="408" w:lineRule="auto"/>
        <w:ind w:left="120"/>
        <w:jc w:val="center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учебного предмета «Вероятность и статистика. Углубленный уровень»</w:t>
      </w:r>
    </w:p>
    <w:p w:rsidR="007C6B6F" w:rsidRPr="00CD0BC8" w:rsidRDefault="005407DC">
      <w:pPr>
        <w:spacing w:after="0" w:line="408" w:lineRule="auto"/>
        <w:ind w:left="120"/>
        <w:jc w:val="center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7C6B6F" w:rsidRPr="00CD0BC8" w:rsidRDefault="007C6B6F">
      <w:pPr>
        <w:spacing w:after="0"/>
        <w:ind w:left="120"/>
        <w:jc w:val="center"/>
        <w:rPr>
          <w:lang w:val="ru-RU"/>
        </w:rPr>
      </w:pPr>
    </w:p>
    <w:p w:rsidR="007C6B6F" w:rsidRPr="00CD0BC8" w:rsidRDefault="007C6B6F">
      <w:pPr>
        <w:spacing w:after="0"/>
        <w:ind w:left="120"/>
        <w:jc w:val="center"/>
        <w:rPr>
          <w:lang w:val="ru-RU"/>
        </w:rPr>
      </w:pPr>
    </w:p>
    <w:p w:rsidR="007C6B6F" w:rsidRPr="00CD0BC8" w:rsidRDefault="007C6B6F">
      <w:pPr>
        <w:spacing w:after="0"/>
        <w:ind w:left="120"/>
        <w:jc w:val="center"/>
        <w:rPr>
          <w:lang w:val="ru-RU"/>
        </w:rPr>
      </w:pPr>
    </w:p>
    <w:p w:rsidR="007C6B6F" w:rsidRPr="00CD0BC8" w:rsidRDefault="007C6B6F">
      <w:pPr>
        <w:spacing w:after="0"/>
        <w:ind w:left="120"/>
        <w:jc w:val="center"/>
        <w:rPr>
          <w:lang w:val="ru-RU"/>
        </w:rPr>
      </w:pPr>
    </w:p>
    <w:p w:rsidR="007C6B6F" w:rsidRPr="00CD0BC8" w:rsidRDefault="007C6B6F">
      <w:pPr>
        <w:spacing w:after="0"/>
        <w:ind w:left="120"/>
        <w:jc w:val="center"/>
        <w:rPr>
          <w:lang w:val="ru-RU"/>
        </w:rPr>
      </w:pPr>
    </w:p>
    <w:p w:rsidR="007C6B6F" w:rsidRPr="00CD0BC8" w:rsidRDefault="007C6B6F">
      <w:pPr>
        <w:spacing w:after="0"/>
        <w:ind w:left="120"/>
        <w:jc w:val="center"/>
        <w:rPr>
          <w:lang w:val="ru-RU"/>
        </w:rPr>
      </w:pPr>
    </w:p>
    <w:p w:rsidR="007C6B6F" w:rsidRPr="00CD0BC8" w:rsidRDefault="007C6B6F">
      <w:pPr>
        <w:spacing w:after="0"/>
        <w:ind w:left="120"/>
        <w:jc w:val="center"/>
        <w:rPr>
          <w:lang w:val="ru-RU"/>
        </w:rPr>
      </w:pPr>
    </w:p>
    <w:p w:rsidR="007C6B6F" w:rsidRDefault="007C6B6F">
      <w:pPr>
        <w:spacing w:after="0"/>
        <w:ind w:left="120"/>
        <w:jc w:val="center"/>
        <w:rPr>
          <w:lang w:val="ru-RU"/>
        </w:rPr>
      </w:pPr>
    </w:p>
    <w:p w:rsidR="005833C9" w:rsidRPr="00CD0BC8" w:rsidRDefault="005833C9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:rsidR="007C6B6F" w:rsidRPr="00CD0BC8" w:rsidRDefault="007C6B6F">
      <w:pPr>
        <w:spacing w:after="0"/>
        <w:ind w:left="120"/>
        <w:jc w:val="center"/>
        <w:rPr>
          <w:lang w:val="ru-RU"/>
        </w:rPr>
      </w:pPr>
    </w:p>
    <w:p w:rsidR="007C6B6F" w:rsidRPr="00CD0BC8" w:rsidRDefault="007C6B6F">
      <w:pPr>
        <w:spacing w:after="0"/>
        <w:ind w:left="120"/>
        <w:jc w:val="center"/>
        <w:rPr>
          <w:lang w:val="ru-RU"/>
        </w:rPr>
      </w:pPr>
    </w:p>
    <w:p w:rsidR="007C6B6F" w:rsidRPr="00CD0BC8" w:rsidRDefault="005407DC">
      <w:pPr>
        <w:spacing w:after="0"/>
        <w:ind w:left="120"/>
        <w:jc w:val="center"/>
        <w:rPr>
          <w:lang w:val="ru-RU"/>
        </w:rPr>
      </w:pPr>
      <w:bookmarkStart w:id="3" w:name="00db9df5-4f18-4315-937d-9949a0b704d1"/>
      <w:proofErr w:type="spellStart"/>
      <w:r w:rsidRPr="00CD0BC8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Pr="00CD0BC8">
        <w:rPr>
          <w:rFonts w:ascii="Times New Roman" w:hAnsi="Times New Roman"/>
          <w:b/>
          <w:color w:val="000000"/>
          <w:sz w:val="28"/>
          <w:lang w:val="ru-RU"/>
        </w:rPr>
        <w:t>.О</w:t>
      </w:r>
      <w:proofErr w:type="gramEnd"/>
      <w:r w:rsidRPr="00CD0BC8">
        <w:rPr>
          <w:rFonts w:ascii="Times New Roman" w:hAnsi="Times New Roman"/>
          <w:b/>
          <w:color w:val="000000"/>
          <w:sz w:val="28"/>
          <w:lang w:val="ru-RU"/>
        </w:rPr>
        <w:t>блучье</w:t>
      </w:r>
      <w:proofErr w:type="spellEnd"/>
      <w:r w:rsidRPr="00CD0BC8">
        <w:rPr>
          <w:rFonts w:ascii="Times New Roman" w:hAnsi="Times New Roman"/>
          <w:b/>
          <w:color w:val="000000"/>
          <w:sz w:val="28"/>
          <w:lang w:val="ru-RU"/>
        </w:rPr>
        <w:t>, 202</w:t>
      </w:r>
      <w:bookmarkEnd w:id="3"/>
      <w:r w:rsidR="00AD0F78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CD0BC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C6B6F" w:rsidRPr="00CD0BC8" w:rsidRDefault="005407DC">
      <w:pPr>
        <w:spacing w:after="0" w:line="264" w:lineRule="auto"/>
        <w:ind w:left="120"/>
        <w:jc w:val="both"/>
        <w:rPr>
          <w:lang w:val="ru-RU"/>
        </w:rPr>
      </w:pPr>
      <w:bookmarkStart w:id="4" w:name="block-57287035"/>
      <w:bookmarkEnd w:id="0"/>
      <w:r w:rsidRPr="00CD0BC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C6B6F" w:rsidRPr="00CD0BC8" w:rsidRDefault="007C6B6F">
      <w:pPr>
        <w:spacing w:after="0" w:line="264" w:lineRule="auto"/>
        <w:ind w:left="120"/>
        <w:jc w:val="both"/>
        <w:rPr>
          <w:lang w:val="ru-RU"/>
        </w:rPr>
      </w:pP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углублённого уровня является продолжением и развитием одноименного учебного курса углублённого уровня на 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математическую формализацию.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Помимо основных линий в учебный курс включены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геометрического и биномиального распределений и </w:t>
      </w:r>
      <w:r w:rsidRPr="00CD0BC8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их непрерывными аналогами – показательным и нормальным распределениями.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 и нормальному распределениям.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Ещё один элемент содержания, который предлагается на ознакомительном уровне – последовательность случайных независимых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 психологией и управлением.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bookmarkStart w:id="5" w:name="b36699e0-a848-4276-9295-9131bc7b4ab1"/>
      <w:r w:rsidRPr="00CD0BC8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5"/>
    </w:p>
    <w:p w:rsidR="007C6B6F" w:rsidRPr="00CD0BC8" w:rsidRDefault="007C6B6F">
      <w:pPr>
        <w:rPr>
          <w:lang w:val="ru-RU"/>
        </w:rPr>
        <w:sectPr w:rsidR="007C6B6F" w:rsidRPr="00CD0BC8">
          <w:pgSz w:w="11906" w:h="16383"/>
          <w:pgMar w:top="1134" w:right="850" w:bottom="1134" w:left="1701" w:header="720" w:footer="720" w:gutter="0"/>
          <w:cols w:space="720"/>
        </w:sectPr>
      </w:pPr>
    </w:p>
    <w:p w:rsidR="007C6B6F" w:rsidRPr="00CD0BC8" w:rsidRDefault="005407DC">
      <w:pPr>
        <w:spacing w:after="0" w:line="264" w:lineRule="auto"/>
        <w:ind w:left="120"/>
        <w:jc w:val="both"/>
        <w:rPr>
          <w:lang w:val="ru-RU"/>
        </w:rPr>
      </w:pPr>
      <w:bookmarkStart w:id="6" w:name="block-57287043"/>
      <w:bookmarkEnd w:id="4"/>
      <w:r w:rsidRPr="00CD0BC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C6B6F" w:rsidRPr="00CD0BC8" w:rsidRDefault="007C6B6F">
      <w:pPr>
        <w:spacing w:after="0" w:line="264" w:lineRule="auto"/>
        <w:ind w:left="120"/>
        <w:jc w:val="both"/>
        <w:rPr>
          <w:lang w:val="ru-RU"/>
        </w:rPr>
      </w:pPr>
    </w:p>
    <w:p w:rsidR="007C6B6F" w:rsidRPr="00CD0BC8" w:rsidRDefault="005407DC">
      <w:pPr>
        <w:spacing w:after="0" w:line="264" w:lineRule="auto"/>
        <w:ind w:left="12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C6B6F" w:rsidRPr="00CD0BC8" w:rsidRDefault="007C6B6F">
      <w:pPr>
        <w:spacing w:after="0" w:line="264" w:lineRule="auto"/>
        <w:ind w:left="120"/>
        <w:jc w:val="both"/>
        <w:rPr>
          <w:lang w:val="ru-RU"/>
        </w:rPr>
      </w:pP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Граф, связный граф, пути в графе: циклы и цепи. Степень (валентность) вершины. Графы на плоскости. Деревья.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Операции над событиями: пересечение, объединение, противоположные события. Диаграммы Эйлера. Формула сложения вероятностей.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Формула Байеса. Независимые события.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Формула бинома Ньютона.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Серия независимых испытаний Бернулли. Случайный выбор из конечной совокупности.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распределений, в том числе геометрическое и биномиальное.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Совместное распределение двух случайных величин. Независимые случайные </w:t>
      </w:r>
      <w:proofErr w:type="spellStart"/>
      <w:r w:rsidRPr="00CD0BC8">
        <w:rPr>
          <w:rFonts w:ascii="Times New Roman" w:hAnsi="Times New Roman"/>
          <w:color w:val="000000"/>
          <w:sz w:val="28"/>
          <w:lang w:val="ru-RU"/>
        </w:rPr>
        <w:t>величины</w:t>
      </w:r>
      <w:proofErr w:type="gramStart"/>
      <w:r w:rsidRPr="00CD0BC8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CD0BC8">
        <w:rPr>
          <w:rFonts w:ascii="Times New Roman" w:hAnsi="Times New Roman"/>
          <w:color w:val="000000"/>
          <w:sz w:val="28"/>
          <w:lang w:val="ru-RU"/>
        </w:rPr>
        <w:t>атематическое</w:t>
      </w:r>
      <w:proofErr w:type="spellEnd"/>
      <w:r w:rsidRPr="00CD0BC8">
        <w:rPr>
          <w:rFonts w:ascii="Times New Roman" w:hAnsi="Times New Roman"/>
          <w:color w:val="000000"/>
          <w:sz w:val="28"/>
          <w:lang w:val="ru-RU"/>
        </w:rPr>
        <w:t xml:space="preserve">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Дисперсия и стандартное отклонение случайной величины (распределения). Дисперсия 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:rsidR="007C6B6F" w:rsidRPr="00CD0BC8" w:rsidRDefault="005407DC">
      <w:pPr>
        <w:spacing w:after="0" w:line="264" w:lineRule="auto"/>
        <w:ind w:left="12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C6B6F" w:rsidRPr="00CD0BC8" w:rsidRDefault="007C6B6F">
      <w:pPr>
        <w:spacing w:after="0" w:line="264" w:lineRule="auto"/>
        <w:ind w:left="120"/>
        <w:jc w:val="both"/>
        <w:rPr>
          <w:lang w:val="ru-RU"/>
        </w:rPr>
      </w:pP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lastRenderedPageBreak/>
        <w:t>Неравенство Чебышёва. Теорема Чебышёва.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Непрерывные случайные 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Последовательность одиночных независимых событий. Задачи, приводящие к распределению Пуассона.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Ковариация двух случайных величин.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7C6B6F" w:rsidRPr="00CD0BC8" w:rsidRDefault="007C6B6F">
      <w:pPr>
        <w:rPr>
          <w:lang w:val="ru-RU"/>
        </w:rPr>
        <w:sectPr w:rsidR="007C6B6F" w:rsidRPr="00CD0BC8">
          <w:pgSz w:w="11906" w:h="16383"/>
          <w:pgMar w:top="1134" w:right="850" w:bottom="1134" w:left="1701" w:header="720" w:footer="720" w:gutter="0"/>
          <w:cols w:space="720"/>
        </w:sectPr>
      </w:pPr>
    </w:p>
    <w:p w:rsidR="007C6B6F" w:rsidRPr="00CD0BC8" w:rsidRDefault="005407DC">
      <w:pPr>
        <w:spacing w:after="0" w:line="264" w:lineRule="auto"/>
        <w:ind w:left="120"/>
        <w:jc w:val="both"/>
        <w:rPr>
          <w:lang w:val="ru-RU"/>
        </w:rPr>
      </w:pPr>
      <w:bookmarkStart w:id="7" w:name="block-57287044"/>
      <w:bookmarkEnd w:id="6"/>
      <w:r w:rsidRPr="00CD0BC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«ВЕРОЯТНОСТЬ И СТАТИСТИКА» (УГЛУБЛЕННЫЙ УРОВЕНЬ) НА УРОВНЕ СРЕДНЕГО ОБЩЕГО ОБРАЗОВАНИЯ</w:t>
      </w:r>
    </w:p>
    <w:p w:rsidR="007C6B6F" w:rsidRPr="00CD0BC8" w:rsidRDefault="007C6B6F">
      <w:pPr>
        <w:spacing w:after="0" w:line="264" w:lineRule="auto"/>
        <w:ind w:left="120"/>
        <w:jc w:val="both"/>
        <w:rPr>
          <w:lang w:val="ru-RU"/>
        </w:rPr>
      </w:pPr>
    </w:p>
    <w:p w:rsidR="007C6B6F" w:rsidRPr="00CD0BC8" w:rsidRDefault="005407DC">
      <w:pPr>
        <w:spacing w:after="0" w:line="264" w:lineRule="auto"/>
        <w:ind w:left="12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C6B6F" w:rsidRPr="00CD0BC8" w:rsidRDefault="007C6B6F">
      <w:pPr>
        <w:spacing w:after="0" w:line="264" w:lineRule="auto"/>
        <w:ind w:left="120"/>
        <w:jc w:val="both"/>
        <w:rPr>
          <w:lang w:val="ru-RU"/>
        </w:rPr>
      </w:pP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D0BC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D0BC8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D0BC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D0BC8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CD0BC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D0BC8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D0BC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D0BC8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CD0BC8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D0BC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D0BC8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D0BC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D0BC8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7C6B6F" w:rsidRPr="00CD0BC8" w:rsidRDefault="007C6B6F">
      <w:pPr>
        <w:spacing w:after="0" w:line="264" w:lineRule="auto"/>
        <w:ind w:left="120"/>
        <w:jc w:val="both"/>
        <w:rPr>
          <w:lang w:val="ru-RU"/>
        </w:rPr>
      </w:pPr>
    </w:p>
    <w:p w:rsidR="007C6B6F" w:rsidRPr="00CD0BC8" w:rsidRDefault="005407DC">
      <w:pPr>
        <w:spacing w:after="0" w:line="264" w:lineRule="auto"/>
        <w:ind w:left="12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C6B6F" w:rsidRPr="00CD0BC8" w:rsidRDefault="007C6B6F">
      <w:pPr>
        <w:spacing w:after="0" w:line="264" w:lineRule="auto"/>
        <w:ind w:left="120"/>
        <w:jc w:val="both"/>
        <w:rPr>
          <w:lang w:val="ru-RU"/>
        </w:rPr>
      </w:pPr>
    </w:p>
    <w:p w:rsidR="007C6B6F" w:rsidRPr="00CD0BC8" w:rsidRDefault="005407DC">
      <w:pPr>
        <w:spacing w:after="0" w:line="264" w:lineRule="auto"/>
        <w:ind w:left="12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CD0BC8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CD0BC8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7C6B6F" w:rsidRPr="00CD0BC8" w:rsidRDefault="007C6B6F">
      <w:pPr>
        <w:spacing w:after="0" w:line="264" w:lineRule="auto"/>
        <w:ind w:left="120"/>
        <w:jc w:val="both"/>
        <w:rPr>
          <w:lang w:val="ru-RU"/>
        </w:rPr>
      </w:pPr>
    </w:p>
    <w:p w:rsidR="007C6B6F" w:rsidRPr="00CD0BC8" w:rsidRDefault="005407DC">
      <w:pPr>
        <w:spacing w:after="0" w:line="264" w:lineRule="auto"/>
        <w:ind w:left="12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7C6B6F" w:rsidRPr="00CD0BC8" w:rsidRDefault="007C6B6F">
      <w:pPr>
        <w:spacing w:after="0" w:line="264" w:lineRule="auto"/>
        <w:ind w:left="120"/>
        <w:jc w:val="both"/>
        <w:rPr>
          <w:lang w:val="ru-RU"/>
        </w:rPr>
      </w:pPr>
    </w:p>
    <w:p w:rsidR="007C6B6F" w:rsidRPr="00CD0BC8" w:rsidRDefault="005407DC">
      <w:pPr>
        <w:spacing w:after="0" w:line="264" w:lineRule="auto"/>
        <w:ind w:left="12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CD0BC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CD0BC8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C6B6F" w:rsidRPr="00CD0BC8" w:rsidRDefault="007C6B6F">
      <w:pPr>
        <w:spacing w:after="0" w:line="264" w:lineRule="auto"/>
        <w:ind w:left="120"/>
        <w:jc w:val="both"/>
        <w:rPr>
          <w:lang w:val="ru-RU"/>
        </w:rPr>
      </w:pPr>
    </w:p>
    <w:p w:rsidR="007C6B6F" w:rsidRPr="00CD0BC8" w:rsidRDefault="005407DC">
      <w:pPr>
        <w:spacing w:after="0" w:line="264" w:lineRule="auto"/>
        <w:ind w:left="120"/>
        <w:jc w:val="both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7C6B6F" w:rsidRPr="00CD0BC8" w:rsidRDefault="007C6B6F">
      <w:pPr>
        <w:spacing w:after="0" w:line="264" w:lineRule="auto"/>
        <w:ind w:left="120"/>
        <w:jc w:val="both"/>
        <w:rPr>
          <w:lang w:val="ru-RU"/>
        </w:rPr>
      </w:pP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CD0BC8">
        <w:rPr>
          <w:rFonts w:ascii="Times New Roman" w:hAnsi="Times New Roman"/>
          <w:b/>
          <w:color w:val="000000"/>
          <w:sz w:val="28"/>
          <w:lang w:val="ru-RU"/>
        </w:rPr>
        <w:t>10 класса</w:t>
      </w:r>
      <w:r w:rsidRPr="00CD0BC8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граф, плоский граф, связный граф, путь в графе, цепь, цикл, дерево, степень вершины, дерево случайного эксперимента;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случайный эксперимент (опыт), случайное событие, элементарное случайное событие (элементарный исход) случайного опыта, находить вероятности событий в опытах с равновозможными элементарными событиями;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пересечение, объединение данных событий, событие, противоположное данному, использовать диаграммы Эйлера, координатную прямую для решения задач, пользоваться формулой сложения вероятностей для вероятностей двух и трех случайных событий;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событий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комбинаторные формулы для перечисления элементов множеств, элементарных событий случайного опыта, решения задач по теории вероятностей;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бинарный случайный опыт (испытание), успех и неудача, независимые испытания, серия испытаний, находить вероятности событий: в серии испытаний до первого успеха, в серии испытаний Бернулли, в опыте, связанном со случайным выбором из конечной совокупности;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случайная величина, распределение вероятностей, диаграмма распределения, бинарная случайная величина, геометрическое, биномиальное распределение;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величины, определения независимости случайных </w:t>
      </w:r>
      <w:proofErr w:type="spellStart"/>
      <w:r w:rsidRPr="00CD0BC8">
        <w:rPr>
          <w:rFonts w:ascii="Times New Roman" w:hAnsi="Times New Roman"/>
          <w:color w:val="000000"/>
          <w:sz w:val="28"/>
          <w:lang w:val="ru-RU"/>
        </w:rPr>
        <w:t>величин;свободно</w:t>
      </w:r>
      <w:proofErr w:type="spellEnd"/>
      <w:r w:rsidRPr="00CD0BC8">
        <w:rPr>
          <w:rFonts w:ascii="Times New Roman" w:hAnsi="Times New Roman"/>
          <w:color w:val="000000"/>
          <w:sz w:val="28"/>
          <w:lang w:val="ru-RU"/>
        </w:rPr>
        <w:t xml:space="preserve">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геометрического распределений; свободно оперировать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и биномиального распределений. 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CD0BC8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CD0BC8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 пользуясь изученными распределениями;</w:t>
      </w:r>
    </w:p>
    <w:p w:rsidR="007C6B6F" w:rsidRPr="00CD0BC8" w:rsidRDefault="005407DC">
      <w:pPr>
        <w:spacing w:after="0" w:line="264" w:lineRule="auto"/>
        <w:ind w:firstLine="600"/>
        <w:jc w:val="both"/>
        <w:rPr>
          <w:lang w:val="ru-RU"/>
        </w:rPr>
      </w:pPr>
      <w:r w:rsidRPr="00CD0BC8">
        <w:rPr>
          <w:rFonts w:ascii="Times New Roman" w:hAnsi="Times New Roman"/>
          <w:color w:val="000000"/>
          <w:sz w:val="28"/>
          <w:lang w:val="ru-RU"/>
        </w:rPr>
        <w:t xml:space="preserve">приводить примеры задач, приводящих к показательному распределению, задач, приводящих к нормальному распределению. Оперировать понятиями: функция плотности вероятности показательного распределения, функция плотности вероятности нормального распределения, функция плотности и свойства нормального </w:t>
      </w:r>
      <w:proofErr w:type="spellStart"/>
      <w:r w:rsidRPr="00CD0BC8">
        <w:rPr>
          <w:rFonts w:ascii="Times New Roman" w:hAnsi="Times New Roman"/>
          <w:color w:val="000000"/>
          <w:sz w:val="28"/>
          <w:lang w:val="ru-RU"/>
        </w:rPr>
        <w:t>распределения</w:t>
      </w:r>
      <w:proofErr w:type="gramStart"/>
      <w:r w:rsidRPr="00CD0BC8">
        <w:rPr>
          <w:rFonts w:ascii="Times New Roman" w:hAnsi="Times New Roman"/>
          <w:color w:val="000000"/>
          <w:sz w:val="28"/>
          <w:lang w:val="ru-RU"/>
        </w:rPr>
        <w:t>;о</w:t>
      </w:r>
      <w:proofErr w:type="gramEnd"/>
      <w:r w:rsidRPr="00CD0BC8">
        <w:rPr>
          <w:rFonts w:ascii="Times New Roman" w:hAnsi="Times New Roman"/>
          <w:color w:val="000000"/>
          <w:sz w:val="28"/>
          <w:lang w:val="ru-RU"/>
        </w:rPr>
        <w:t>пределять</w:t>
      </w:r>
      <w:proofErr w:type="spellEnd"/>
      <w:r w:rsidRPr="00CD0BC8">
        <w:rPr>
          <w:rFonts w:ascii="Times New Roman" w:hAnsi="Times New Roman"/>
          <w:color w:val="000000"/>
          <w:sz w:val="28"/>
          <w:lang w:val="ru-RU"/>
        </w:rPr>
        <w:t xml:space="preserve"> коэффициент линейной корреляции, выборочный коэффициент корреляции.</w:t>
      </w:r>
    </w:p>
    <w:p w:rsidR="007C6B6F" w:rsidRPr="00CD0BC8" w:rsidRDefault="007C6B6F">
      <w:pPr>
        <w:rPr>
          <w:lang w:val="ru-RU"/>
        </w:rPr>
        <w:sectPr w:rsidR="007C6B6F" w:rsidRPr="00CD0BC8">
          <w:pgSz w:w="11906" w:h="16383"/>
          <w:pgMar w:top="1134" w:right="850" w:bottom="1134" w:left="1701" w:header="720" w:footer="720" w:gutter="0"/>
          <w:cols w:space="720"/>
        </w:sectPr>
      </w:pPr>
    </w:p>
    <w:p w:rsidR="007C6B6F" w:rsidRDefault="005407DC">
      <w:pPr>
        <w:spacing w:after="0"/>
        <w:ind w:left="120"/>
      </w:pPr>
      <w:bookmarkStart w:id="8" w:name="block-57287037"/>
      <w:bookmarkEnd w:id="7"/>
      <w:r w:rsidRPr="00CD0BC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C6B6F" w:rsidRDefault="005407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7C6B6F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B6F" w:rsidRDefault="007C6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B6F" w:rsidRDefault="007C6B6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B6F" w:rsidRDefault="007C6B6F"/>
        </w:tc>
      </w:tr>
      <w:tr w:rsidR="007C6B6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опыты, случайные события и вероятности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множествами и событиями. Сложение и умножение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Серии последовательных испытаний. Испытания Бернулли. Случайный выбор из 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C6B6F" w:rsidRDefault="007C6B6F"/>
        </w:tc>
      </w:tr>
    </w:tbl>
    <w:p w:rsidR="007C6B6F" w:rsidRDefault="007C6B6F">
      <w:pPr>
        <w:sectPr w:rsidR="007C6B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6B6F" w:rsidRDefault="005407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4582"/>
        <w:gridCol w:w="1576"/>
        <w:gridCol w:w="1841"/>
        <w:gridCol w:w="1910"/>
        <w:gridCol w:w="2718"/>
      </w:tblGrid>
      <w:tr w:rsidR="007C6B6F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B6F" w:rsidRDefault="007C6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B6F" w:rsidRDefault="007C6B6F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B6F" w:rsidRDefault="007C6B6F"/>
        </w:tc>
      </w:tr>
      <w:tr w:rsidR="007C6B6F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статистики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величинами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7C6B6F" w:rsidRDefault="007C6B6F"/>
        </w:tc>
      </w:tr>
    </w:tbl>
    <w:p w:rsidR="007C6B6F" w:rsidRDefault="007C6B6F">
      <w:pPr>
        <w:sectPr w:rsidR="007C6B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6B6F" w:rsidRDefault="007C6B6F">
      <w:pPr>
        <w:sectPr w:rsidR="007C6B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6B6F" w:rsidRDefault="005407DC">
      <w:pPr>
        <w:spacing w:after="0"/>
        <w:ind w:left="120"/>
      </w:pPr>
      <w:bookmarkStart w:id="9" w:name="block-5728703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C6B6F" w:rsidRDefault="005407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7"/>
        <w:gridCol w:w="4424"/>
        <w:gridCol w:w="2504"/>
        <w:gridCol w:w="2416"/>
        <w:gridCol w:w="2865"/>
      </w:tblGrid>
      <w:tr w:rsidR="007C6B6F">
        <w:trPr>
          <w:trHeight w:val="144"/>
          <w:tblCellSpacing w:w="20" w:type="nil"/>
        </w:trPr>
        <w:tc>
          <w:tcPr>
            <w:tcW w:w="8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B6F" w:rsidRDefault="007C6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B6F" w:rsidRDefault="007C6B6F"/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B6F" w:rsidRDefault="007C6B6F"/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Граф, связный граф, представление задачи с помощью графа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Графы на плоскости. Дерево случайного эксперимента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Пересечение, объединение множеств и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</w:t>
            </w: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вероятностей. Формула условной вероятности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№1: "Графы, вероятности, множества, комбинаторика"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 до первого успеха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из конечной совокупности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величина. Распределение вероятностей. Диаграмма распределения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случайными величинами. Примеры распределений.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случайной величины. Совместное распределение двух случайных величин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Независимые случайные величины. Свойства математического ожидания.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бинарной случайной величины. Свойства дисперсии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биномиального распределения. Практическая работа с использованием электронных таблиц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и стандартное отклонение </w:t>
            </w: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геометрического распределения.</w:t>
            </w:r>
            <w:proofErr w:type="gramStart"/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CD0B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504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C6B6F" w:rsidRDefault="007C6B6F"/>
        </w:tc>
      </w:tr>
    </w:tbl>
    <w:p w:rsidR="007C6B6F" w:rsidRDefault="007C6B6F">
      <w:pPr>
        <w:sectPr w:rsidR="007C6B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6B6F" w:rsidRDefault="005407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2"/>
        <w:gridCol w:w="2369"/>
        <w:gridCol w:w="2316"/>
        <w:gridCol w:w="2765"/>
      </w:tblGrid>
      <w:tr w:rsidR="007C6B6F">
        <w:trPr>
          <w:trHeight w:val="144"/>
          <w:tblCellSpacing w:w="20" w:type="nil"/>
        </w:trPr>
        <w:tc>
          <w:tcPr>
            <w:tcW w:w="7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B6F" w:rsidRDefault="007C6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B6F" w:rsidRDefault="007C6B6F"/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6B6F" w:rsidRDefault="007C6B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6B6F" w:rsidRDefault="007C6B6F"/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Default="00CD0B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CD0BC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вероятностей событий по выборке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распределение. Примеры задач, приводящих к показательному и к нормальному распределениям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плотности вероятности показательного распределения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плотности вероятности нормального распределения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одиночных независимых событий. Пример задачи, приводящей к распределению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Ковариация двух случайных величин. Коэффициент корреляции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корреляции</w:t>
            </w:r>
            <w:proofErr w:type="spellEnd"/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Различие между линейной связью и </w:t>
            </w: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причинно-следственной связью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регрессия</w:t>
            </w:r>
            <w:proofErr w:type="spellEnd"/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диаграмм, описательная статистика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Опыты с равновозможными элементарными событиями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графических методов: координатная прямая, дерево, диаграмма Эйлера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"Вероятность и статистика"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CD0B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величины и распределения. Математическое ожидание случайной </w:t>
            </w: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C6B6F" w:rsidRDefault="007C6B6F">
            <w:pPr>
              <w:spacing w:after="0"/>
              <w:ind w:left="135"/>
            </w:pPr>
          </w:p>
        </w:tc>
      </w:tr>
      <w:tr w:rsidR="007C6B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7C6B6F" w:rsidRDefault="005407DC" w:rsidP="00CD0B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D0BC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C6B6F" w:rsidRDefault="007C6B6F"/>
        </w:tc>
      </w:tr>
    </w:tbl>
    <w:p w:rsidR="007C6B6F" w:rsidRDefault="007C6B6F">
      <w:pPr>
        <w:sectPr w:rsidR="007C6B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6B6F" w:rsidRDefault="007C6B6F">
      <w:pPr>
        <w:sectPr w:rsidR="007C6B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6B6F" w:rsidRPr="00CD0BC8" w:rsidRDefault="005407DC">
      <w:pPr>
        <w:spacing w:before="199" w:after="199"/>
        <w:ind w:left="120"/>
        <w:rPr>
          <w:lang w:val="ru-RU"/>
        </w:rPr>
      </w:pPr>
      <w:bookmarkStart w:id="10" w:name="block-57287038"/>
      <w:bookmarkEnd w:id="9"/>
      <w:r w:rsidRPr="00CD0BC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C6B6F" w:rsidRDefault="005407D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C6B6F" w:rsidRDefault="007C6B6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C6B6F" w:rsidRPr="005833C9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C6B6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C6B6F" w:rsidRPr="005833C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7C6B6F" w:rsidRPr="005833C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7C6B6F" w:rsidRPr="005833C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7C6B6F" w:rsidRPr="005833C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7C6B6F" w:rsidRPr="005833C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7C6B6F" w:rsidRPr="005833C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7C6B6F" w:rsidRPr="005833C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7C6B6F" w:rsidRPr="005833C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7C6B6F" w:rsidRDefault="005407D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C6B6F" w:rsidRDefault="007C6B6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C6B6F" w:rsidRPr="005833C9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rPr>
                <w:lang w:val="ru-RU"/>
              </w:rPr>
            </w:pPr>
            <w:r w:rsidRPr="00CD0B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C6B6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C6B6F" w:rsidRPr="005833C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вероятности значений случайной </w:t>
            </w:r>
            <w:proofErr w:type="spellStart"/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величиныпо</w:t>
            </w:r>
            <w:proofErr w:type="spellEnd"/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распределению или с помощью диаграмм</w:t>
            </w:r>
          </w:p>
        </w:tc>
      </w:tr>
      <w:tr w:rsidR="007C6B6F" w:rsidRPr="005833C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 математического ожидания, приводить </w:t>
            </w: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7C6B6F" w:rsidRPr="005833C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7C6B6F" w:rsidRPr="005833C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7C6B6F" w:rsidRPr="00CD0BC8" w:rsidRDefault="007C6B6F">
      <w:pPr>
        <w:spacing w:after="0"/>
        <w:ind w:left="120"/>
        <w:rPr>
          <w:lang w:val="ru-RU"/>
        </w:rPr>
      </w:pPr>
    </w:p>
    <w:p w:rsidR="007C6B6F" w:rsidRPr="00CD0BC8" w:rsidRDefault="007C6B6F">
      <w:pPr>
        <w:rPr>
          <w:lang w:val="ru-RU"/>
        </w:rPr>
        <w:sectPr w:rsidR="007C6B6F" w:rsidRPr="00CD0BC8">
          <w:pgSz w:w="11906" w:h="16383"/>
          <w:pgMar w:top="1134" w:right="850" w:bottom="1134" w:left="1701" w:header="720" w:footer="720" w:gutter="0"/>
          <w:cols w:space="720"/>
        </w:sectPr>
      </w:pPr>
    </w:p>
    <w:p w:rsidR="007C6B6F" w:rsidRDefault="005407DC">
      <w:pPr>
        <w:spacing w:before="199" w:after="199"/>
        <w:ind w:left="120"/>
      </w:pPr>
      <w:bookmarkStart w:id="11" w:name="block-5728703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C6B6F" w:rsidRDefault="005407D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C6B6F" w:rsidRDefault="007C6B6F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8770"/>
      </w:tblGrid>
      <w:tr w:rsidR="007C6B6F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7C6B6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C6B6F" w:rsidRPr="005833C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7C6B6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both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</w:t>
            </w:r>
            <w:proofErr w:type="spellStart"/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частотыи</w:t>
            </w:r>
            <w:proofErr w:type="spellEnd"/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7C6B6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both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7C6B6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both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7C6B6F" w:rsidRPr="005833C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5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7C6B6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both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7C6B6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both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7C6B6F" w:rsidRDefault="007C6B6F">
      <w:pPr>
        <w:spacing w:after="0"/>
        <w:ind w:left="120"/>
      </w:pPr>
    </w:p>
    <w:p w:rsidR="007C6B6F" w:rsidRDefault="005407D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C6B6F" w:rsidRDefault="007C6B6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8582"/>
      </w:tblGrid>
      <w:tr w:rsidR="007C6B6F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7C6B6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C6B6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both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7C6B6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both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7C6B6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5"/>
              <w:jc w:val="both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</w:t>
            </w: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7C6B6F" w:rsidRDefault="007C6B6F">
      <w:pPr>
        <w:spacing w:after="0"/>
        <w:ind w:left="120"/>
      </w:pPr>
    </w:p>
    <w:p w:rsidR="007C6B6F" w:rsidRDefault="007C6B6F">
      <w:pPr>
        <w:sectPr w:rsidR="007C6B6F">
          <w:pgSz w:w="11906" w:h="16383"/>
          <w:pgMar w:top="1134" w:right="850" w:bottom="1134" w:left="1701" w:header="720" w:footer="720" w:gutter="0"/>
          <w:cols w:space="720"/>
        </w:sectPr>
      </w:pPr>
    </w:p>
    <w:p w:rsidR="007C6B6F" w:rsidRPr="00CD0BC8" w:rsidRDefault="005407DC">
      <w:pPr>
        <w:spacing w:before="199" w:after="199" w:line="336" w:lineRule="auto"/>
        <w:ind w:left="120"/>
        <w:rPr>
          <w:lang w:val="ru-RU"/>
        </w:rPr>
      </w:pPr>
      <w:bookmarkStart w:id="12" w:name="block-57287041"/>
      <w:bookmarkEnd w:id="11"/>
      <w:r w:rsidRPr="00CD0BC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7C6B6F" w:rsidRPr="00CD0BC8" w:rsidRDefault="007C6B6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7C6B6F" w:rsidRPr="005833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30"/>
            </w:pPr>
            <w:r w:rsidRPr="00CD0B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/>
              <w:ind w:left="130"/>
              <w:rPr>
                <w:lang w:val="ru-RU"/>
              </w:rPr>
            </w:pPr>
            <w:r w:rsidRPr="00CD0B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7C6B6F" w:rsidRPr="005833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7C6B6F" w:rsidRPr="005833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7C6B6F" w:rsidRPr="005833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7C6B6F" w:rsidRPr="005833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7C6B6F" w:rsidRPr="005833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7C6B6F" w:rsidRPr="005833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7C6B6F" w:rsidRPr="005833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7C6B6F" w:rsidRPr="005833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7C6B6F" w:rsidRPr="005833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7C6B6F" w:rsidRPr="005833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7C6B6F" w:rsidRPr="005833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CD0BC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7C6B6F" w:rsidRPr="005833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7C6B6F" w:rsidRPr="005833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7C6B6F" w:rsidRPr="00CD0BC8" w:rsidRDefault="007C6B6F">
      <w:pPr>
        <w:rPr>
          <w:lang w:val="ru-RU"/>
        </w:rPr>
        <w:sectPr w:rsidR="007C6B6F" w:rsidRPr="00CD0BC8">
          <w:pgSz w:w="11906" w:h="16383"/>
          <w:pgMar w:top="1134" w:right="850" w:bottom="1134" w:left="1701" w:header="720" w:footer="720" w:gutter="0"/>
          <w:cols w:space="720"/>
        </w:sectPr>
      </w:pPr>
    </w:p>
    <w:p w:rsidR="007C6B6F" w:rsidRPr="00CD0BC8" w:rsidRDefault="005407DC">
      <w:pPr>
        <w:spacing w:before="199" w:after="199" w:line="336" w:lineRule="auto"/>
        <w:ind w:left="120"/>
        <w:rPr>
          <w:lang w:val="ru-RU"/>
        </w:rPr>
      </w:pPr>
      <w:bookmarkStart w:id="13" w:name="block-57287042"/>
      <w:bookmarkEnd w:id="12"/>
      <w:r w:rsidRPr="00CD0BC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7C6B6F" w:rsidRPr="00CD0BC8" w:rsidRDefault="007C6B6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92"/>
            </w:pPr>
            <w:r w:rsidRPr="00CD0B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7C6B6F" w:rsidRPr="005833C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Pr="00CD0BC8" w:rsidRDefault="005407DC">
            <w:pPr>
              <w:spacing w:after="0" w:line="312" w:lineRule="auto"/>
              <w:ind w:left="234"/>
              <w:rPr>
                <w:lang w:val="ru-RU"/>
              </w:rPr>
            </w:pPr>
            <w:r w:rsidRPr="00CD0BC8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7C6B6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C6B6F" w:rsidRDefault="005407D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7C6B6F" w:rsidRDefault="007C6B6F">
      <w:pPr>
        <w:sectPr w:rsidR="007C6B6F">
          <w:pgSz w:w="11906" w:h="16383"/>
          <w:pgMar w:top="1134" w:right="850" w:bottom="1134" w:left="1701" w:header="720" w:footer="720" w:gutter="0"/>
          <w:cols w:space="720"/>
        </w:sectPr>
      </w:pPr>
    </w:p>
    <w:p w:rsidR="007C6B6F" w:rsidRDefault="005407DC">
      <w:pPr>
        <w:spacing w:after="0"/>
        <w:ind w:left="120"/>
      </w:pPr>
      <w:bookmarkStart w:id="14" w:name="block-5728704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C6B6F" w:rsidRDefault="005407D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86D2E" w:rsidRPr="00C86D2E" w:rsidRDefault="00C86D2E" w:rsidP="00C86D2E">
      <w:pPr>
        <w:spacing w:after="0" w:line="480" w:lineRule="auto"/>
        <w:ind w:left="120"/>
        <w:rPr>
          <w:lang w:val="ru-RU"/>
        </w:rPr>
      </w:pPr>
      <w:proofErr w:type="spellStart"/>
      <w:r w:rsidRPr="00C86D2E">
        <w:rPr>
          <w:rFonts w:ascii="Times New Roman" w:hAnsi="Times New Roman"/>
          <w:color w:val="000000"/>
          <w:sz w:val="28"/>
          <w:lang w:val="ru-RU"/>
        </w:rPr>
        <w:t>Бунимович</w:t>
      </w:r>
      <w:proofErr w:type="spellEnd"/>
      <w:r w:rsidRPr="00C86D2E">
        <w:rPr>
          <w:rFonts w:ascii="Times New Roman" w:hAnsi="Times New Roman"/>
          <w:color w:val="000000"/>
          <w:sz w:val="28"/>
          <w:lang w:val="ru-RU"/>
        </w:rPr>
        <w:t xml:space="preserve"> Е. А., Булычев В. А. Учебное пособие "Вероятность и статистика: базовый и углублённый уровни" 10 Москва "Просвещение" 2023</w:t>
      </w:r>
      <w:r w:rsidRPr="00C86D2E">
        <w:rPr>
          <w:sz w:val="28"/>
          <w:lang w:val="ru-RU"/>
        </w:rPr>
        <w:br/>
      </w:r>
      <w:bookmarkStart w:id="15" w:name="a6b37fd9-7472-4837-a3d7-a8ff388fb699"/>
      <w:r w:rsidRPr="00C86D2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C86D2E">
        <w:rPr>
          <w:rFonts w:ascii="Times New Roman" w:hAnsi="Times New Roman"/>
          <w:color w:val="000000"/>
          <w:sz w:val="28"/>
          <w:lang w:val="ru-RU"/>
        </w:rPr>
        <w:t>Бунимович</w:t>
      </w:r>
      <w:proofErr w:type="spellEnd"/>
      <w:r w:rsidRPr="00C86D2E">
        <w:rPr>
          <w:rFonts w:ascii="Times New Roman" w:hAnsi="Times New Roman"/>
          <w:color w:val="000000"/>
          <w:sz w:val="28"/>
          <w:lang w:val="ru-RU"/>
        </w:rPr>
        <w:t xml:space="preserve"> Е. А., Булычев В. А. Учебное пособие "Вероятность и статистика: базовый и углублённый уровни" 11 Москва "Просвещение" 2023</w:t>
      </w:r>
      <w:bookmarkEnd w:id="15"/>
    </w:p>
    <w:p w:rsidR="007C6B6F" w:rsidRPr="00C86D2E" w:rsidRDefault="007C6B6F">
      <w:pPr>
        <w:spacing w:after="0" w:line="480" w:lineRule="auto"/>
        <w:ind w:left="120"/>
        <w:rPr>
          <w:lang w:val="ru-RU"/>
        </w:rPr>
      </w:pPr>
    </w:p>
    <w:p w:rsidR="007C6B6F" w:rsidRPr="00C86D2E" w:rsidRDefault="007C6B6F">
      <w:pPr>
        <w:spacing w:after="0" w:line="480" w:lineRule="auto"/>
        <w:ind w:left="120"/>
        <w:rPr>
          <w:lang w:val="ru-RU"/>
        </w:rPr>
      </w:pPr>
    </w:p>
    <w:p w:rsidR="007C6B6F" w:rsidRPr="00C86D2E" w:rsidRDefault="007C6B6F">
      <w:pPr>
        <w:spacing w:after="0"/>
        <w:ind w:left="120"/>
        <w:rPr>
          <w:lang w:val="ru-RU"/>
        </w:rPr>
      </w:pPr>
    </w:p>
    <w:p w:rsidR="007C6B6F" w:rsidRPr="00AD0F78" w:rsidRDefault="005407DC">
      <w:pPr>
        <w:spacing w:after="0" w:line="480" w:lineRule="auto"/>
        <w:ind w:left="120"/>
        <w:rPr>
          <w:lang w:val="ru-RU"/>
        </w:rPr>
      </w:pPr>
      <w:r w:rsidRPr="00AD0F7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C6B6F" w:rsidRPr="00AD0F78" w:rsidRDefault="007C6B6F">
      <w:pPr>
        <w:spacing w:after="0" w:line="480" w:lineRule="auto"/>
        <w:ind w:left="120"/>
        <w:rPr>
          <w:lang w:val="ru-RU"/>
        </w:rPr>
      </w:pPr>
    </w:p>
    <w:p w:rsidR="007C6B6F" w:rsidRPr="00AD0F78" w:rsidRDefault="007C6B6F">
      <w:pPr>
        <w:spacing w:after="0"/>
        <w:ind w:left="120"/>
        <w:rPr>
          <w:lang w:val="ru-RU"/>
        </w:rPr>
      </w:pPr>
    </w:p>
    <w:p w:rsidR="007C6B6F" w:rsidRPr="00CD0BC8" w:rsidRDefault="005407DC">
      <w:pPr>
        <w:spacing w:after="0" w:line="480" w:lineRule="auto"/>
        <w:ind w:left="120"/>
        <w:rPr>
          <w:lang w:val="ru-RU"/>
        </w:rPr>
      </w:pPr>
      <w:r w:rsidRPr="00CD0BC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C6B6F" w:rsidRPr="00CD0BC8" w:rsidRDefault="007C6B6F">
      <w:pPr>
        <w:spacing w:after="0" w:line="480" w:lineRule="auto"/>
        <w:ind w:left="120"/>
        <w:rPr>
          <w:lang w:val="ru-RU"/>
        </w:rPr>
      </w:pPr>
    </w:p>
    <w:p w:rsidR="007C6B6F" w:rsidRPr="00CD0BC8" w:rsidRDefault="00C86D2E">
      <w:pPr>
        <w:rPr>
          <w:lang w:val="ru-RU"/>
        </w:rPr>
        <w:sectPr w:rsidR="007C6B6F" w:rsidRPr="00CD0BC8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>Библиотека ЦОК</w:t>
      </w:r>
    </w:p>
    <w:bookmarkEnd w:id="14"/>
    <w:p w:rsidR="005407DC" w:rsidRPr="00CD0BC8" w:rsidRDefault="005407DC">
      <w:pPr>
        <w:rPr>
          <w:lang w:val="ru-RU"/>
        </w:rPr>
      </w:pPr>
    </w:p>
    <w:sectPr w:rsidR="005407DC" w:rsidRPr="00CD0BC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6F"/>
    <w:rsid w:val="005407DC"/>
    <w:rsid w:val="005833C9"/>
    <w:rsid w:val="007C6B6F"/>
    <w:rsid w:val="00AD0F78"/>
    <w:rsid w:val="00C86D2E"/>
    <w:rsid w:val="00C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35</Pages>
  <Words>6319</Words>
  <Characters>36020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№37</dc:creator>
  <cp:lastModifiedBy>Тамара Зиновьева</cp:lastModifiedBy>
  <cp:revision>4</cp:revision>
  <dcterms:created xsi:type="dcterms:W3CDTF">2025-08-25T23:46:00Z</dcterms:created>
  <dcterms:modified xsi:type="dcterms:W3CDTF">2026-09-06T00:09:00Z</dcterms:modified>
</cp:coreProperties>
</file>