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DB" w:rsidRDefault="00C245F1" w:rsidP="00A732D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45F1">
        <w:rPr>
          <w:rFonts w:ascii="Times New Roman" w:eastAsia="Calibri" w:hAnsi="Times New Roman" w:cs="Times New Roman"/>
          <w:b/>
          <w:sz w:val="24"/>
          <w:szCs w:val="24"/>
        </w:rPr>
        <w:drawing>
          <wp:inline distT="0" distB="0" distL="0" distR="0" wp14:anchorId="62639E94" wp14:editId="587C9CB4">
            <wp:extent cx="6323514" cy="858774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4062" cy="858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2DB" w:rsidRPr="00A732DB" w:rsidRDefault="00A732DB" w:rsidP="00A732DB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245F1" w:rsidRDefault="00C245F1" w:rsidP="00A732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245F1" w:rsidRDefault="00C245F1" w:rsidP="00A732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32D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</w:t>
      </w:r>
      <w:r w:rsidRPr="00A732DB">
        <w:rPr>
          <w:rFonts w:ascii="Times New Roman" w:hAnsi="Times New Roman" w:cs="Times New Roman"/>
          <w:sz w:val="24"/>
          <w:szCs w:val="24"/>
        </w:rPr>
        <w:t>​</w:t>
      </w:r>
      <w:r w:rsidRPr="00A732DB">
        <w:rPr>
          <w:rFonts w:ascii="Times New Roman" w:hAnsi="Times New Roman" w:cs="Times New Roman"/>
          <w:b/>
          <w:sz w:val="24"/>
          <w:szCs w:val="24"/>
        </w:rPr>
        <w:t>АЯ ЗАПИСКА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A732D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732DB">
        <w:rPr>
          <w:rFonts w:ascii="Times New Roman" w:hAnsi="Times New Roman" w:cs="Times New Roman"/>
          <w:sz w:val="24"/>
          <w:szCs w:val="24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​​</w:t>
      </w:r>
      <w:r w:rsidRPr="00A732D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«РУССКИЙ ЯЗЫК»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«РУССКИЙ ЯЗЫК»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Изучение русского языка направлено на достижение следующих целей: 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</w:t>
      </w:r>
      <w:r w:rsidRPr="00A732DB">
        <w:rPr>
          <w:rFonts w:ascii="Times New Roman" w:hAnsi="Times New Roman" w:cs="Times New Roman"/>
          <w:sz w:val="24"/>
          <w:szCs w:val="24"/>
        </w:rPr>
        <w:lastRenderedPageBreak/>
        <w:t>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A732DB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A732DB">
        <w:rPr>
          <w:rFonts w:ascii="Times New Roman" w:hAnsi="Times New Roman" w:cs="Times New Roman"/>
          <w:sz w:val="24"/>
          <w:szCs w:val="24"/>
        </w:rPr>
        <w:t xml:space="preserve"> текст, </w:t>
      </w:r>
      <w:proofErr w:type="spellStart"/>
      <w:r w:rsidRPr="00A732DB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A732DB">
        <w:rPr>
          <w:rFonts w:ascii="Times New Roman" w:hAnsi="Times New Roman" w:cs="Times New Roman"/>
          <w:sz w:val="24"/>
          <w:szCs w:val="24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b/>
          <w:sz w:val="24"/>
          <w:szCs w:val="24"/>
        </w:rPr>
        <w:t>МЕСТО УЧЕБНОГО ПРЕДМЕТА «РУССКИЙ ЯЗЫК» В УЧЕБНОМ ПЛАНЕ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7F87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6 классе – 204 часа (6 часов в неделю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732DB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Русский язык – государственный язык Российской Федерации и язык межнационального общения.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Понятие о литературном языке.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b/>
          <w:sz w:val="24"/>
          <w:szCs w:val="24"/>
        </w:rPr>
        <w:t>Язык и речь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Монолог-описание, монолог-повествование, монолог-рассуждение; сообщение на лингвистическую тему.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Виды диалога: побуждение к действию, обмен мнениями.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A732DB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A732DB">
        <w:rPr>
          <w:rFonts w:ascii="Times New Roman" w:hAnsi="Times New Roman" w:cs="Times New Roman"/>
          <w:sz w:val="24"/>
          <w:szCs w:val="24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Описание как тип речи.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Описание внешности человека.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Описание помещения.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Описание природы.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Описание местности.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Описание действий.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Официально-деловой стиль. Заявление. Расписка. Научный стиль. Словарная статья. Научное сообщение.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b/>
          <w:sz w:val="24"/>
          <w:szCs w:val="24"/>
        </w:rPr>
        <w:t>Лексикология. Культура речи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Лексика русского языка с точки зрения её происхождения: исконно русские и заимствованные слова.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Стилистические пласты лексики: стилистически нейтральная, высокая и сниженная лексика.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Лексический анализ слов.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Фразеологизмы. Их признаки и значение.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Употребление лексических средств в соответствии с ситуацией общения.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Эпитеты, метафоры, олицетворения.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Лексические словари.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b/>
          <w:sz w:val="24"/>
          <w:szCs w:val="24"/>
        </w:rPr>
        <w:t>Словообразование. Культура речи. Орфография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Формообразующие и словообразующие морфемы.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Производящая основа.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A732DB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A732DB">
        <w:rPr>
          <w:rFonts w:ascii="Times New Roman" w:hAnsi="Times New Roman" w:cs="Times New Roman"/>
          <w:sz w:val="24"/>
          <w:szCs w:val="24"/>
        </w:rPr>
        <w:t>, сложение, переход из одной части речи в другую).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Понятие об этимологии (общее представление).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Морфемный и словообразовательный анализ слов.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Правописание сложных и сложносокращённых слов.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Правописание корня </w:t>
      </w:r>
      <w:proofErr w:type="gramStart"/>
      <w:r w:rsidRPr="00A732D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732D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A732DB">
        <w:rPr>
          <w:rFonts w:ascii="Times New Roman" w:hAnsi="Times New Roman" w:cs="Times New Roman"/>
          <w:b/>
          <w:sz w:val="24"/>
          <w:szCs w:val="24"/>
        </w:rPr>
        <w:t>ас</w:t>
      </w:r>
      <w:proofErr w:type="spellEnd"/>
      <w:r w:rsidRPr="00A732DB">
        <w:rPr>
          <w:rFonts w:ascii="Times New Roman" w:hAnsi="Times New Roman" w:cs="Times New Roman"/>
          <w:sz w:val="24"/>
          <w:szCs w:val="24"/>
        </w:rPr>
        <w:t>- – -</w:t>
      </w:r>
      <w:r w:rsidRPr="00A732DB">
        <w:rPr>
          <w:rFonts w:ascii="Times New Roman" w:hAnsi="Times New Roman" w:cs="Times New Roman"/>
          <w:b/>
          <w:sz w:val="24"/>
          <w:szCs w:val="24"/>
        </w:rPr>
        <w:t>кос</w:t>
      </w:r>
      <w:r w:rsidRPr="00A732DB">
        <w:rPr>
          <w:rFonts w:ascii="Times New Roman" w:hAnsi="Times New Roman" w:cs="Times New Roman"/>
          <w:sz w:val="24"/>
          <w:szCs w:val="24"/>
        </w:rPr>
        <w:t xml:space="preserve">- с чередованием </w:t>
      </w:r>
      <w:r w:rsidRPr="00A732DB">
        <w:rPr>
          <w:rFonts w:ascii="Times New Roman" w:hAnsi="Times New Roman" w:cs="Times New Roman"/>
          <w:b/>
          <w:sz w:val="24"/>
          <w:szCs w:val="24"/>
        </w:rPr>
        <w:t>а</w:t>
      </w:r>
      <w:r w:rsidRPr="00A732DB">
        <w:rPr>
          <w:rFonts w:ascii="Times New Roman" w:hAnsi="Times New Roman" w:cs="Times New Roman"/>
          <w:sz w:val="24"/>
          <w:szCs w:val="24"/>
        </w:rPr>
        <w:t xml:space="preserve"> // </w:t>
      </w:r>
      <w:r w:rsidRPr="00A732DB">
        <w:rPr>
          <w:rFonts w:ascii="Times New Roman" w:hAnsi="Times New Roman" w:cs="Times New Roman"/>
          <w:b/>
          <w:sz w:val="24"/>
          <w:szCs w:val="24"/>
        </w:rPr>
        <w:t>о</w:t>
      </w:r>
      <w:r w:rsidRPr="00A732DB">
        <w:rPr>
          <w:rFonts w:ascii="Times New Roman" w:hAnsi="Times New Roman" w:cs="Times New Roman"/>
          <w:sz w:val="24"/>
          <w:szCs w:val="24"/>
        </w:rPr>
        <w:t xml:space="preserve">, гласных в приставках </w:t>
      </w:r>
      <w:r w:rsidRPr="00A732DB">
        <w:rPr>
          <w:rFonts w:ascii="Times New Roman" w:hAnsi="Times New Roman" w:cs="Times New Roman"/>
          <w:b/>
          <w:sz w:val="24"/>
          <w:szCs w:val="24"/>
        </w:rPr>
        <w:t>пре</w:t>
      </w:r>
      <w:r w:rsidRPr="00A732DB">
        <w:rPr>
          <w:rFonts w:ascii="Times New Roman" w:hAnsi="Times New Roman" w:cs="Times New Roman"/>
          <w:sz w:val="24"/>
          <w:szCs w:val="24"/>
        </w:rPr>
        <w:t xml:space="preserve">- и </w:t>
      </w:r>
      <w:r w:rsidRPr="00A732DB">
        <w:rPr>
          <w:rFonts w:ascii="Times New Roman" w:hAnsi="Times New Roman" w:cs="Times New Roman"/>
          <w:b/>
          <w:sz w:val="24"/>
          <w:szCs w:val="24"/>
        </w:rPr>
        <w:t>при</w:t>
      </w:r>
      <w:r w:rsidRPr="00A732DB">
        <w:rPr>
          <w:rFonts w:ascii="Times New Roman" w:hAnsi="Times New Roman" w:cs="Times New Roman"/>
          <w:sz w:val="24"/>
          <w:szCs w:val="24"/>
        </w:rPr>
        <w:t>-.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Орфографический анализ слов (в рамках изученного).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b/>
          <w:sz w:val="24"/>
          <w:szCs w:val="24"/>
        </w:rPr>
        <w:t>Морфология. Культура речи. Орфография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Особенности словообразования.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lastRenderedPageBreak/>
        <w:t>Нормы произношения имён существительных, нормы постановки ударения (в рамках изученного).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Нормы словоизменения имён существительных.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Морфологический анализ имён существительных.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Правила слитного и дефисного написания </w:t>
      </w:r>
      <w:r w:rsidRPr="00A732DB">
        <w:rPr>
          <w:rFonts w:ascii="Times New Roman" w:hAnsi="Times New Roman" w:cs="Times New Roman"/>
          <w:b/>
          <w:sz w:val="24"/>
          <w:szCs w:val="24"/>
        </w:rPr>
        <w:t>пол</w:t>
      </w:r>
      <w:r w:rsidRPr="00A732DB">
        <w:rPr>
          <w:rFonts w:ascii="Times New Roman" w:hAnsi="Times New Roman" w:cs="Times New Roman"/>
          <w:sz w:val="24"/>
          <w:szCs w:val="24"/>
        </w:rPr>
        <w:t xml:space="preserve">- и </w:t>
      </w:r>
      <w:r w:rsidRPr="00A732DB">
        <w:rPr>
          <w:rFonts w:ascii="Times New Roman" w:hAnsi="Times New Roman" w:cs="Times New Roman"/>
          <w:b/>
          <w:sz w:val="24"/>
          <w:szCs w:val="24"/>
        </w:rPr>
        <w:t>пол</w:t>
      </w:r>
      <w:proofErr w:type="gramStart"/>
      <w:r w:rsidRPr="00A732DB">
        <w:rPr>
          <w:rFonts w:ascii="Times New Roman" w:hAnsi="Times New Roman" w:cs="Times New Roman"/>
          <w:b/>
          <w:sz w:val="24"/>
          <w:szCs w:val="24"/>
        </w:rPr>
        <w:t>у</w:t>
      </w:r>
      <w:r w:rsidRPr="00A732D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732DB">
        <w:rPr>
          <w:rFonts w:ascii="Times New Roman" w:hAnsi="Times New Roman" w:cs="Times New Roman"/>
          <w:sz w:val="24"/>
          <w:szCs w:val="24"/>
        </w:rPr>
        <w:t xml:space="preserve"> со словами.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Орфографический анализ имён существительных (в рамках изученного).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Качественные, относительные и притяжательные имена прилагательные.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Степени сравнения качественных имён прилагательных.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Словообразование имён прилагательных.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Морфологический анализ имён прилагательных.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A732DB">
        <w:rPr>
          <w:rFonts w:ascii="Times New Roman" w:hAnsi="Times New Roman" w:cs="Times New Roman"/>
          <w:b/>
          <w:sz w:val="24"/>
          <w:szCs w:val="24"/>
        </w:rPr>
        <w:t>н</w:t>
      </w:r>
      <w:r w:rsidRPr="00A732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32DB">
        <w:rPr>
          <w:rFonts w:ascii="Times New Roman" w:hAnsi="Times New Roman" w:cs="Times New Roman"/>
          <w:b/>
          <w:sz w:val="24"/>
          <w:szCs w:val="24"/>
        </w:rPr>
        <w:t>нн</w:t>
      </w:r>
      <w:proofErr w:type="spellEnd"/>
      <w:r w:rsidRPr="00A732DB">
        <w:rPr>
          <w:rFonts w:ascii="Times New Roman" w:hAnsi="Times New Roman" w:cs="Times New Roman"/>
          <w:sz w:val="24"/>
          <w:szCs w:val="24"/>
        </w:rPr>
        <w:t xml:space="preserve"> в именах прилагательных.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Правописание суффиксов -</w:t>
      </w:r>
      <w:r w:rsidRPr="00A732DB">
        <w:rPr>
          <w:rFonts w:ascii="Times New Roman" w:hAnsi="Times New Roman" w:cs="Times New Roman"/>
          <w:b/>
          <w:sz w:val="24"/>
          <w:szCs w:val="24"/>
        </w:rPr>
        <w:t>к</w:t>
      </w:r>
      <w:r w:rsidRPr="00A732DB">
        <w:rPr>
          <w:rFonts w:ascii="Times New Roman" w:hAnsi="Times New Roman" w:cs="Times New Roman"/>
          <w:sz w:val="24"/>
          <w:szCs w:val="24"/>
        </w:rPr>
        <w:t>- и -</w:t>
      </w:r>
      <w:proofErr w:type="spellStart"/>
      <w:r w:rsidRPr="00A732DB">
        <w:rPr>
          <w:rFonts w:ascii="Times New Roman" w:hAnsi="Times New Roman" w:cs="Times New Roman"/>
          <w:b/>
          <w:sz w:val="24"/>
          <w:szCs w:val="24"/>
        </w:rPr>
        <w:t>ск</w:t>
      </w:r>
      <w:proofErr w:type="spellEnd"/>
      <w:r w:rsidRPr="00A732DB">
        <w:rPr>
          <w:rFonts w:ascii="Times New Roman" w:hAnsi="Times New Roman" w:cs="Times New Roman"/>
          <w:sz w:val="24"/>
          <w:szCs w:val="24"/>
        </w:rPr>
        <w:t>- имён прилагательных.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Правописание сложных имён прилагательных.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Нормы произношения имён прилагательных, нормы ударения (в рамках изученного).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Орфографический анализ имени прилагательного (в рамках изученного).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b/>
          <w:sz w:val="24"/>
          <w:szCs w:val="24"/>
        </w:rPr>
        <w:t>Имя числительное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Общее грамматическое значение имени числительного. Синтаксические функции имён числительных.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Разряды имён числительных по строению: простые, сложные, составные числительные.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Словообразование имён числительных.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Склонение количественных и порядковых имён числительных.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Правильное образование форм имён числительных.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Правильное употребление собирательных имён числительных.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Морфологический анализ имён числительных.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Правила правописания имён числительных: написание </w:t>
      </w:r>
      <w:r w:rsidRPr="00A732DB">
        <w:rPr>
          <w:rFonts w:ascii="Times New Roman" w:hAnsi="Times New Roman" w:cs="Times New Roman"/>
          <w:b/>
          <w:sz w:val="24"/>
          <w:szCs w:val="24"/>
        </w:rPr>
        <w:t>ь</w:t>
      </w:r>
      <w:r w:rsidRPr="00A732DB">
        <w:rPr>
          <w:rFonts w:ascii="Times New Roman" w:hAnsi="Times New Roman" w:cs="Times New Roman"/>
          <w:sz w:val="24"/>
          <w:szCs w:val="24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Орфографический анализ имён числительных (в рамках изученного).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b/>
          <w:sz w:val="24"/>
          <w:szCs w:val="24"/>
        </w:rPr>
        <w:t>Местоимение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Общее грамматическое значение местоимения. Синтаксические функции местоимений.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Склонение местоимений.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Словообразование местоимений.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Морфологический анализ местоимений.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Правила правописания местоимений: правописание место­имений с </w:t>
      </w:r>
      <w:r w:rsidRPr="00A732DB">
        <w:rPr>
          <w:rFonts w:ascii="Times New Roman" w:hAnsi="Times New Roman" w:cs="Times New Roman"/>
          <w:b/>
          <w:sz w:val="24"/>
          <w:szCs w:val="24"/>
        </w:rPr>
        <w:t>не</w:t>
      </w:r>
      <w:r w:rsidRPr="00A732DB">
        <w:rPr>
          <w:rFonts w:ascii="Times New Roman" w:hAnsi="Times New Roman" w:cs="Times New Roman"/>
          <w:sz w:val="24"/>
          <w:szCs w:val="24"/>
        </w:rPr>
        <w:t xml:space="preserve"> и </w:t>
      </w:r>
      <w:r w:rsidRPr="00A732DB">
        <w:rPr>
          <w:rFonts w:ascii="Times New Roman" w:hAnsi="Times New Roman" w:cs="Times New Roman"/>
          <w:b/>
          <w:sz w:val="24"/>
          <w:szCs w:val="24"/>
        </w:rPr>
        <w:t>ни</w:t>
      </w:r>
      <w:r w:rsidRPr="00A732DB">
        <w:rPr>
          <w:rFonts w:ascii="Times New Roman" w:hAnsi="Times New Roman" w:cs="Times New Roman"/>
          <w:sz w:val="24"/>
          <w:szCs w:val="24"/>
        </w:rPr>
        <w:t>; слитное, раздельное и дефисное написание местоимений.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Орфографический анализ местоимений (в рамках изученного).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b/>
          <w:sz w:val="24"/>
          <w:szCs w:val="24"/>
        </w:rPr>
        <w:lastRenderedPageBreak/>
        <w:t>Глагол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Переходные и непереходные глаголы.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Разноспрягаемые глаголы.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Безличные глаголы. Использование личных глаголов в безличном значении.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Изъявительное, условное и повелительное наклонения глагола.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Нормы ударения в глагольных формах (в рамках изученного).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Нормы словоизменения глаголов.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2DB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A732DB">
        <w:rPr>
          <w:rFonts w:ascii="Times New Roman" w:hAnsi="Times New Roman" w:cs="Times New Roman"/>
          <w:sz w:val="24"/>
          <w:szCs w:val="24"/>
        </w:rPr>
        <w:t>-временная</w:t>
      </w:r>
      <w:proofErr w:type="gramEnd"/>
      <w:r w:rsidRPr="00A732DB">
        <w:rPr>
          <w:rFonts w:ascii="Times New Roman" w:hAnsi="Times New Roman" w:cs="Times New Roman"/>
          <w:sz w:val="24"/>
          <w:szCs w:val="24"/>
        </w:rPr>
        <w:t xml:space="preserve"> соотнесённость глагольных форм в тексте.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Морфологический анализ глаголов.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A732DB">
        <w:rPr>
          <w:rFonts w:ascii="Times New Roman" w:hAnsi="Times New Roman" w:cs="Times New Roman"/>
          <w:b/>
          <w:sz w:val="24"/>
          <w:szCs w:val="24"/>
        </w:rPr>
        <w:t>ь</w:t>
      </w:r>
      <w:r w:rsidRPr="00A732DB">
        <w:rPr>
          <w:rFonts w:ascii="Times New Roman" w:hAnsi="Times New Roman" w:cs="Times New Roman"/>
          <w:sz w:val="24"/>
          <w:szCs w:val="24"/>
        </w:rPr>
        <w:t xml:space="preserve"> как показателя грамматической формы в повелительном наклонении глагола.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Орфографический анализ глаголов (в рамках изученного).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732DB">
        <w:rPr>
          <w:rFonts w:ascii="Times New Roman" w:hAnsi="Times New Roman" w:cs="Times New Roman"/>
          <w:b/>
          <w:sz w:val="24"/>
          <w:szCs w:val="24"/>
        </w:rPr>
        <w:t>следующие личностные результаты</w:t>
      </w:r>
      <w:r w:rsidRPr="00A732DB">
        <w:rPr>
          <w:rFonts w:ascii="Times New Roman" w:hAnsi="Times New Roman" w:cs="Times New Roman"/>
          <w:sz w:val="24"/>
          <w:szCs w:val="24"/>
        </w:rPr>
        <w:t>: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1) </w:t>
      </w:r>
      <w:r w:rsidRPr="00A732DB">
        <w:rPr>
          <w:rFonts w:ascii="Times New Roman" w:hAnsi="Times New Roman" w:cs="Times New Roman"/>
          <w:b/>
          <w:sz w:val="24"/>
          <w:szCs w:val="24"/>
        </w:rPr>
        <w:t>гражданского воспитания</w:t>
      </w:r>
      <w:r w:rsidRPr="00A732DB">
        <w:rPr>
          <w:rFonts w:ascii="Times New Roman" w:hAnsi="Times New Roman" w:cs="Times New Roman"/>
          <w:sz w:val="24"/>
          <w:szCs w:val="24"/>
        </w:rPr>
        <w:t>: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A732DB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A732DB">
        <w:rPr>
          <w:rFonts w:ascii="Times New Roman" w:hAnsi="Times New Roman" w:cs="Times New Roman"/>
          <w:sz w:val="24"/>
          <w:szCs w:val="24"/>
        </w:rPr>
        <w:t>);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2) </w:t>
      </w:r>
      <w:r w:rsidRPr="00A732DB">
        <w:rPr>
          <w:rFonts w:ascii="Times New Roman" w:hAnsi="Times New Roman" w:cs="Times New Roman"/>
          <w:b/>
          <w:sz w:val="24"/>
          <w:szCs w:val="24"/>
        </w:rPr>
        <w:t>патриотического воспитания</w:t>
      </w:r>
      <w:r w:rsidRPr="00A732DB">
        <w:rPr>
          <w:rFonts w:ascii="Times New Roman" w:hAnsi="Times New Roman" w:cs="Times New Roman"/>
          <w:sz w:val="24"/>
          <w:szCs w:val="24"/>
        </w:rPr>
        <w:t>: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A732DB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</w:t>
      </w:r>
      <w:r w:rsidRPr="00A732DB">
        <w:rPr>
          <w:rFonts w:ascii="Times New Roman" w:hAnsi="Times New Roman" w:cs="Times New Roman"/>
          <w:sz w:val="24"/>
          <w:szCs w:val="24"/>
        </w:rPr>
        <w:t>: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4) </w:t>
      </w:r>
      <w:r w:rsidRPr="00A732DB">
        <w:rPr>
          <w:rFonts w:ascii="Times New Roman" w:hAnsi="Times New Roman" w:cs="Times New Roman"/>
          <w:b/>
          <w:sz w:val="24"/>
          <w:szCs w:val="24"/>
        </w:rPr>
        <w:t>эстетического воспитания</w:t>
      </w:r>
      <w:r w:rsidRPr="00A732DB">
        <w:rPr>
          <w:rFonts w:ascii="Times New Roman" w:hAnsi="Times New Roman" w:cs="Times New Roman"/>
          <w:sz w:val="24"/>
          <w:szCs w:val="24"/>
        </w:rPr>
        <w:t>: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5) </w:t>
      </w:r>
      <w:r w:rsidRPr="00A732DB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A732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732DB">
        <w:rPr>
          <w:rFonts w:ascii="Times New Roman" w:hAnsi="Times New Roman" w:cs="Times New Roman"/>
          <w:sz w:val="24"/>
          <w:szCs w:val="24"/>
        </w:rPr>
        <w:t xml:space="preserve"> навыков рефлексии, признание своего права на ошибку и такого же права другого человека;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6) </w:t>
      </w:r>
      <w:r w:rsidRPr="00A732DB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умение рассказать о своих планах на будущее;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7) </w:t>
      </w:r>
      <w:r w:rsidRPr="00A732DB">
        <w:rPr>
          <w:rFonts w:ascii="Times New Roman" w:hAnsi="Times New Roman" w:cs="Times New Roman"/>
          <w:b/>
          <w:sz w:val="24"/>
          <w:szCs w:val="24"/>
        </w:rPr>
        <w:t>экологического воспитания</w:t>
      </w:r>
      <w:r w:rsidRPr="00A732DB">
        <w:rPr>
          <w:rFonts w:ascii="Times New Roman" w:hAnsi="Times New Roman" w:cs="Times New Roman"/>
          <w:sz w:val="24"/>
          <w:szCs w:val="24"/>
        </w:rPr>
        <w:t>: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8) </w:t>
      </w:r>
      <w:r w:rsidRPr="00A732DB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9) </w:t>
      </w:r>
      <w:r w:rsidRPr="00A732DB">
        <w:rPr>
          <w:rFonts w:ascii="Times New Roman" w:hAnsi="Times New Roman" w:cs="Times New Roman"/>
          <w:b/>
          <w:sz w:val="24"/>
          <w:szCs w:val="24"/>
        </w:rPr>
        <w:t>адаптации обучающегося к изменяющимся условиям социальной и природной среды: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732DB">
        <w:rPr>
          <w:rFonts w:ascii="Times New Roman" w:hAnsi="Times New Roman" w:cs="Times New Roman"/>
          <w:b/>
          <w:sz w:val="24"/>
          <w:szCs w:val="24"/>
        </w:rPr>
        <w:t xml:space="preserve">следующие </w:t>
      </w:r>
      <w:proofErr w:type="spellStart"/>
      <w:r w:rsidRPr="00A732D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732D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A732DB">
        <w:rPr>
          <w:rFonts w:ascii="Times New Roman" w:hAnsi="Times New Roman" w:cs="Times New Roman"/>
          <w:sz w:val="24"/>
          <w:szCs w:val="24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</w:t>
      </w:r>
      <w:r w:rsidRPr="00A732DB">
        <w:rPr>
          <w:rFonts w:ascii="Times New Roman" w:hAnsi="Times New Roman" w:cs="Times New Roman"/>
          <w:b/>
          <w:sz w:val="24"/>
          <w:szCs w:val="24"/>
        </w:rPr>
        <w:t>базовые логические действия</w:t>
      </w:r>
      <w:r w:rsidRPr="00A732DB">
        <w:rPr>
          <w:rFonts w:ascii="Times New Roman" w:hAnsi="Times New Roman" w:cs="Times New Roman"/>
          <w:sz w:val="24"/>
          <w:szCs w:val="24"/>
        </w:rPr>
        <w:t xml:space="preserve"> </w:t>
      </w:r>
      <w:r w:rsidRPr="00A732DB">
        <w:rPr>
          <w:rFonts w:ascii="Times New Roman" w:hAnsi="Times New Roman" w:cs="Times New Roman"/>
          <w:b/>
          <w:sz w:val="24"/>
          <w:szCs w:val="24"/>
        </w:rPr>
        <w:t>как часть познавательных универсальных учебных действий</w:t>
      </w:r>
      <w:r w:rsidRPr="00A732DB">
        <w:rPr>
          <w:rFonts w:ascii="Times New Roman" w:hAnsi="Times New Roman" w:cs="Times New Roman"/>
          <w:sz w:val="24"/>
          <w:szCs w:val="24"/>
        </w:rPr>
        <w:t>: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lastRenderedPageBreak/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выявлять дефицит информации текста, необходимой для решения поставленной учебной задачи;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</w:t>
      </w:r>
      <w:r w:rsidRPr="00A732DB">
        <w:rPr>
          <w:rFonts w:ascii="Times New Roman" w:hAnsi="Times New Roman" w:cs="Times New Roman"/>
          <w:b/>
          <w:sz w:val="24"/>
          <w:szCs w:val="24"/>
        </w:rPr>
        <w:t>базовые исследовательские действия</w:t>
      </w:r>
      <w:r w:rsidRPr="00A732DB">
        <w:rPr>
          <w:rFonts w:ascii="Times New Roman" w:hAnsi="Times New Roman" w:cs="Times New Roman"/>
          <w:sz w:val="24"/>
          <w:szCs w:val="24"/>
        </w:rPr>
        <w:t xml:space="preserve"> </w:t>
      </w:r>
      <w:r w:rsidRPr="00A732DB">
        <w:rPr>
          <w:rFonts w:ascii="Times New Roman" w:hAnsi="Times New Roman" w:cs="Times New Roman"/>
          <w:b/>
          <w:sz w:val="24"/>
          <w:szCs w:val="24"/>
        </w:rPr>
        <w:t>как часть познавательных универсальных учебных действий</w:t>
      </w:r>
      <w:r w:rsidRPr="00A732DB">
        <w:rPr>
          <w:rFonts w:ascii="Times New Roman" w:hAnsi="Times New Roman" w:cs="Times New Roman"/>
          <w:sz w:val="24"/>
          <w:szCs w:val="24"/>
        </w:rPr>
        <w:t>: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</w:t>
      </w:r>
      <w:r w:rsidRPr="00A732DB">
        <w:rPr>
          <w:rFonts w:ascii="Times New Roman" w:hAnsi="Times New Roman" w:cs="Times New Roman"/>
          <w:b/>
          <w:sz w:val="24"/>
          <w:szCs w:val="24"/>
        </w:rPr>
        <w:t>умения работать с информацией</w:t>
      </w:r>
      <w:r w:rsidRPr="00A732DB">
        <w:rPr>
          <w:rFonts w:ascii="Times New Roman" w:hAnsi="Times New Roman" w:cs="Times New Roman"/>
          <w:sz w:val="24"/>
          <w:szCs w:val="24"/>
        </w:rPr>
        <w:t xml:space="preserve"> </w:t>
      </w:r>
      <w:r w:rsidRPr="00A732DB">
        <w:rPr>
          <w:rFonts w:ascii="Times New Roman" w:hAnsi="Times New Roman" w:cs="Times New Roman"/>
          <w:b/>
          <w:sz w:val="24"/>
          <w:szCs w:val="24"/>
        </w:rPr>
        <w:t>как часть познавательных универсальных учебных действий</w:t>
      </w:r>
      <w:r w:rsidRPr="00A732DB">
        <w:rPr>
          <w:rFonts w:ascii="Times New Roman" w:hAnsi="Times New Roman" w:cs="Times New Roman"/>
          <w:sz w:val="24"/>
          <w:szCs w:val="24"/>
        </w:rPr>
        <w:t>: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использовать различные виды </w:t>
      </w:r>
      <w:proofErr w:type="spellStart"/>
      <w:r w:rsidRPr="00A732D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732DB">
        <w:rPr>
          <w:rFonts w:ascii="Times New Roman" w:hAnsi="Times New Roman" w:cs="Times New Roman"/>
          <w:sz w:val="24"/>
          <w:szCs w:val="24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</w:t>
      </w:r>
      <w:r w:rsidRPr="00A732DB">
        <w:rPr>
          <w:rFonts w:ascii="Times New Roman" w:hAnsi="Times New Roman" w:cs="Times New Roman"/>
          <w:b/>
          <w:sz w:val="24"/>
          <w:szCs w:val="24"/>
        </w:rPr>
        <w:t>умения общения как часть коммуникативных универсальных учебных действий</w:t>
      </w:r>
      <w:r w:rsidRPr="00A732DB">
        <w:rPr>
          <w:rFonts w:ascii="Times New Roman" w:hAnsi="Times New Roman" w:cs="Times New Roman"/>
          <w:sz w:val="24"/>
          <w:szCs w:val="24"/>
        </w:rPr>
        <w:t>: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lastRenderedPageBreak/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</w:t>
      </w:r>
      <w:r w:rsidRPr="00A732DB">
        <w:rPr>
          <w:rFonts w:ascii="Times New Roman" w:hAnsi="Times New Roman" w:cs="Times New Roman"/>
          <w:b/>
          <w:sz w:val="24"/>
          <w:szCs w:val="24"/>
        </w:rPr>
        <w:t>умения самоорганизации как части регулятивных универсальных учебных действий</w:t>
      </w:r>
      <w:r w:rsidRPr="00A732DB">
        <w:rPr>
          <w:rFonts w:ascii="Times New Roman" w:hAnsi="Times New Roman" w:cs="Times New Roman"/>
          <w:sz w:val="24"/>
          <w:szCs w:val="24"/>
        </w:rPr>
        <w:t>: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выявлять проблемы для решения в учебных и жизненных ситуациях;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</w:t>
      </w:r>
      <w:r w:rsidRPr="00A732DB">
        <w:rPr>
          <w:rFonts w:ascii="Times New Roman" w:hAnsi="Times New Roman" w:cs="Times New Roman"/>
          <w:b/>
          <w:sz w:val="24"/>
          <w:szCs w:val="24"/>
        </w:rPr>
        <w:t>умения самоконтроля, эмоционального интеллекта как части регулятивных универсальных учебных действий</w:t>
      </w:r>
      <w:r w:rsidRPr="00A732DB">
        <w:rPr>
          <w:rFonts w:ascii="Times New Roman" w:hAnsi="Times New Roman" w:cs="Times New Roman"/>
          <w:sz w:val="24"/>
          <w:szCs w:val="24"/>
        </w:rPr>
        <w:t>: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 w:rsidRPr="00A732DB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A732DB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A732D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732DB">
        <w:rPr>
          <w:rFonts w:ascii="Times New Roman" w:hAnsi="Times New Roman" w:cs="Times New Roman"/>
          <w:sz w:val="24"/>
          <w:szCs w:val="24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 и его мнению;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признавать своё и чужое право на ошибку;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принимать себя и других, не осуждая;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проявлять открытость;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lastRenderedPageBreak/>
        <w:t xml:space="preserve">У обучающегося будут сформированы следующие </w:t>
      </w:r>
      <w:r w:rsidRPr="00A732DB">
        <w:rPr>
          <w:rFonts w:ascii="Times New Roman" w:hAnsi="Times New Roman" w:cs="Times New Roman"/>
          <w:b/>
          <w:sz w:val="24"/>
          <w:szCs w:val="24"/>
        </w:rPr>
        <w:t>умения совместной деятельности</w:t>
      </w:r>
      <w:r w:rsidRPr="00A732DB">
        <w:rPr>
          <w:rFonts w:ascii="Times New Roman" w:hAnsi="Times New Roman" w:cs="Times New Roman"/>
          <w:sz w:val="24"/>
          <w:szCs w:val="24"/>
        </w:rPr>
        <w:t>: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Иметь представление о русском литературном языке.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b/>
          <w:sz w:val="24"/>
          <w:szCs w:val="24"/>
        </w:rPr>
        <w:t>Язык и речь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Участвовать в диалоге (побуждение к действию, обмен мнениями) объёмом не менее 4 реплик.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A732D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732DB">
        <w:rPr>
          <w:rFonts w:ascii="Times New Roman" w:hAnsi="Times New Roman" w:cs="Times New Roman"/>
          <w:sz w:val="24"/>
          <w:szCs w:val="24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Устно пересказывать прочитанный или прослушанный текст объёмом не менее 110 слов.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</w:t>
      </w:r>
      <w:r w:rsidRPr="00A732DB">
        <w:rPr>
          <w:rFonts w:ascii="Times New Roman" w:hAnsi="Times New Roman" w:cs="Times New Roman"/>
          <w:sz w:val="24"/>
          <w:szCs w:val="24"/>
        </w:rPr>
        <w:lastRenderedPageBreak/>
        <w:t>исходного текста должен составлять не менее 160 слов; для сжатого изложения – не менее 165 слов).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A732DB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A732DB">
        <w:rPr>
          <w:rFonts w:ascii="Times New Roman" w:hAnsi="Times New Roman" w:cs="Times New Roman"/>
          <w:sz w:val="24"/>
          <w:szCs w:val="24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A732DB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A732DB">
        <w:rPr>
          <w:rFonts w:ascii="Times New Roman" w:hAnsi="Times New Roman" w:cs="Times New Roman"/>
          <w:sz w:val="24"/>
          <w:szCs w:val="24"/>
        </w:rPr>
        <w:t>-временную</w:t>
      </w:r>
      <w:proofErr w:type="gramEnd"/>
      <w:r w:rsidRPr="00A732DB">
        <w:rPr>
          <w:rFonts w:ascii="Times New Roman" w:hAnsi="Times New Roman" w:cs="Times New Roman"/>
          <w:sz w:val="24"/>
          <w:szCs w:val="24"/>
        </w:rPr>
        <w:t xml:space="preserve"> соотнесённость глагольных форм.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732DB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A732DB">
        <w:rPr>
          <w:rFonts w:ascii="Times New Roman" w:hAnsi="Times New Roman" w:cs="Times New Roman"/>
          <w:sz w:val="24"/>
          <w:szCs w:val="24"/>
        </w:rPr>
        <w:t xml:space="preserve"> и абзацев.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Представлять сообщение на заданную тему в виде презентации.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Редактировать собственные тексты с опорой на знание норм современного русского литературного языка.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b/>
          <w:sz w:val="24"/>
          <w:szCs w:val="24"/>
        </w:rPr>
        <w:t>Лексикология. Культура речи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b/>
          <w:sz w:val="24"/>
          <w:szCs w:val="24"/>
        </w:rPr>
        <w:t>Словообразование. Культура речи. Орфография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Распознавать формообразующие и словообразующие морфемы в слове; выделять производящую основу.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A732DB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A732DB">
        <w:rPr>
          <w:rFonts w:ascii="Times New Roman" w:hAnsi="Times New Roman" w:cs="Times New Roman"/>
          <w:sz w:val="24"/>
          <w:szCs w:val="24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A732DB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A732DB">
        <w:rPr>
          <w:rFonts w:ascii="Times New Roman" w:hAnsi="Times New Roman" w:cs="Times New Roman"/>
          <w:sz w:val="24"/>
          <w:szCs w:val="24"/>
        </w:rPr>
        <w:t xml:space="preserve"> и словообразованию при выполнении языкового анализа различных видов.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A732D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732D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A732DB">
        <w:rPr>
          <w:rFonts w:ascii="Times New Roman" w:hAnsi="Times New Roman" w:cs="Times New Roman"/>
          <w:b/>
          <w:sz w:val="24"/>
          <w:szCs w:val="24"/>
        </w:rPr>
        <w:t>ас</w:t>
      </w:r>
      <w:proofErr w:type="spellEnd"/>
      <w:r w:rsidRPr="00A732DB">
        <w:rPr>
          <w:rFonts w:ascii="Times New Roman" w:hAnsi="Times New Roman" w:cs="Times New Roman"/>
          <w:b/>
          <w:sz w:val="24"/>
          <w:szCs w:val="24"/>
        </w:rPr>
        <w:t>-</w:t>
      </w:r>
      <w:r w:rsidRPr="00A732DB">
        <w:rPr>
          <w:rFonts w:ascii="Times New Roman" w:hAnsi="Times New Roman" w:cs="Times New Roman"/>
          <w:sz w:val="24"/>
          <w:szCs w:val="24"/>
        </w:rPr>
        <w:t xml:space="preserve"> – </w:t>
      </w:r>
      <w:r w:rsidRPr="00A732DB">
        <w:rPr>
          <w:rFonts w:ascii="Times New Roman" w:hAnsi="Times New Roman" w:cs="Times New Roman"/>
          <w:b/>
          <w:sz w:val="24"/>
          <w:szCs w:val="24"/>
        </w:rPr>
        <w:t xml:space="preserve">-кос- </w:t>
      </w:r>
      <w:r w:rsidRPr="00A732DB">
        <w:rPr>
          <w:rFonts w:ascii="Times New Roman" w:hAnsi="Times New Roman" w:cs="Times New Roman"/>
          <w:sz w:val="24"/>
          <w:szCs w:val="24"/>
        </w:rPr>
        <w:t xml:space="preserve">с чередованием </w:t>
      </w:r>
      <w:r w:rsidRPr="00A732DB">
        <w:rPr>
          <w:rFonts w:ascii="Times New Roman" w:hAnsi="Times New Roman" w:cs="Times New Roman"/>
          <w:b/>
          <w:sz w:val="24"/>
          <w:szCs w:val="24"/>
        </w:rPr>
        <w:t>а</w:t>
      </w:r>
      <w:r w:rsidRPr="00A732DB">
        <w:rPr>
          <w:rFonts w:ascii="Times New Roman" w:hAnsi="Times New Roman" w:cs="Times New Roman"/>
          <w:sz w:val="24"/>
          <w:szCs w:val="24"/>
        </w:rPr>
        <w:t xml:space="preserve"> // </w:t>
      </w:r>
      <w:r w:rsidRPr="00A732DB">
        <w:rPr>
          <w:rFonts w:ascii="Times New Roman" w:hAnsi="Times New Roman" w:cs="Times New Roman"/>
          <w:b/>
          <w:sz w:val="24"/>
          <w:szCs w:val="24"/>
        </w:rPr>
        <w:t>о</w:t>
      </w:r>
      <w:r w:rsidRPr="00A732DB">
        <w:rPr>
          <w:rFonts w:ascii="Times New Roman" w:hAnsi="Times New Roman" w:cs="Times New Roman"/>
          <w:sz w:val="24"/>
          <w:szCs w:val="24"/>
        </w:rPr>
        <w:t xml:space="preserve">, гласных в приставках </w:t>
      </w:r>
      <w:r w:rsidRPr="00A732DB">
        <w:rPr>
          <w:rFonts w:ascii="Times New Roman" w:hAnsi="Times New Roman" w:cs="Times New Roman"/>
          <w:b/>
          <w:sz w:val="24"/>
          <w:szCs w:val="24"/>
        </w:rPr>
        <w:t>пре-</w:t>
      </w:r>
      <w:r w:rsidRPr="00A732DB">
        <w:rPr>
          <w:rFonts w:ascii="Times New Roman" w:hAnsi="Times New Roman" w:cs="Times New Roman"/>
          <w:sz w:val="24"/>
          <w:szCs w:val="24"/>
        </w:rPr>
        <w:t xml:space="preserve"> и </w:t>
      </w:r>
      <w:r w:rsidRPr="00A732DB">
        <w:rPr>
          <w:rFonts w:ascii="Times New Roman" w:hAnsi="Times New Roman" w:cs="Times New Roman"/>
          <w:b/>
          <w:sz w:val="24"/>
          <w:szCs w:val="24"/>
        </w:rPr>
        <w:t>при-</w:t>
      </w:r>
      <w:r w:rsidRPr="00A732DB">
        <w:rPr>
          <w:rFonts w:ascii="Times New Roman" w:hAnsi="Times New Roman" w:cs="Times New Roman"/>
          <w:sz w:val="24"/>
          <w:szCs w:val="24"/>
        </w:rPr>
        <w:t>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b/>
          <w:sz w:val="24"/>
          <w:szCs w:val="24"/>
        </w:rPr>
        <w:t>Морфология. Культура речи. Орфография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Характеризовать особенности словообразования имён существительных.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Соблюдать правила слитного и дефисного написания </w:t>
      </w:r>
      <w:r w:rsidRPr="00A732DB">
        <w:rPr>
          <w:rFonts w:ascii="Times New Roman" w:hAnsi="Times New Roman" w:cs="Times New Roman"/>
          <w:b/>
          <w:sz w:val="24"/>
          <w:szCs w:val="24"/>
        </w:rPr>
        <w:t>пол-</w:t>
      </w:r>
      <w:r w:rsidRPr="00A732DB">
        <w:rPr>
          <w:rFonts w:ascii="Times New Roman" w:hAnsi="Times New Roman" w:cs="Times New Roman"/>
          <w:sz w:val="24"/>
          <w:szCs w:val="24"/>
        </w:rPr>
        <w:t xml:space="preserve"> и </w:t>
      </w:r>
      <w:r w:rsidRPr="00A732DB">
        <w:rPr>
          <w:rFonts w:ascii="Times New Roman" w:hAnsi="Times New Roman" w:cs="Times New Roman"/>
          <w:b/>
          <w:sz w:val="24"/>
          <w:szCs w:val="24"/>
        </w:rPr>
        <w:t>пол</w:t>
      </w:r>
      <w:proofErr w:type="gramStart"/>
      <w:r w:rsidRPr="00A732DB">
        <w:rPr>
          <w:rFonts w:ascii="Times New Roman" w:hAnsi="Times New Roman" w:cs="Times New Roman"/>
          <w:b/>
          <w:sz w:val="24"/>
          <w:szCs w:val="24"/>
        </w:rPr>
        <w:t>у-</w:t>
      </w:r>
      <w:proofErr w:type="gramEnd"/>
      <w:r w:rsidRPr="00A732DB">
        <w:rPr>
          <w:rFonts w:ascii="Times New Roman" w:hAnsi="Times New Roman" w:cs="Times New Roman"/>
          <w:sz w:val="24"/>
          <w:szCs w:val="24"/>
        </w:rPr>
        <w:t xml:space="preserve"> со словами.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A732DB">
        <w:rPr>
          <w:rFonts w:ascii="Times New Roman" w:hAnsi="Times New Roman" w:cs="Times New Roman"/>
          <w:b/>
          <w:sz w:val="24"/>
          <w:szCs w:val="24"/>
        </w:rPr>
        <w:t>н</w:t>
      </w:r>
      <w:r w:rsidRPr="00A732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32DB">
        <w:rPr>
          <w:rFonts w:ascii="Times New Roman" w:hAnsi="Times New Roman" w:cs="Times New Roman"/>
          <w:b/>
          <w:sz w:val="24"/>
          <w:szCs w:val="24"/>
        </w:rPr>
        <w:t>нн</w:t>
      </w:r>
      <w:proofErr w:type="spellEnd"/>
      <w:r w:rsidRPr="00A732DB">
        <w:rPr>
          <w:rFonts w:ascii="Times New Roman" w:hAnsi="Times New Roman" w:cs="Times New Roman"/>
          <w:sz w:val="24"/>
          <w:szCs w:val="24"/>
        </w:rPr>
        <w:t xml:space="preserve"> в именах прилагательных, суффиксов </w:t>
      </w:r>
      <w:r w:rsidRPr="00A732DB">
        <w:rPr>
          <w:rFonts w:ascii="Times New Roman" w:hAnsi="Times New Roman" w:cs="Times New Roman"/>
          <w:b/>
          <w:sz w:val="24"/>
          <w:szCs w:val="24"/>
        </w:rPr>
        <w:t>-к-</w:t>
      </w:r>
      <w:r w:rsidRPr="00A732DB">
        <w:rPr>
          <w:rFonts w:ascii="Times New Roman" w:hAnsi="Times New Roman" w:cs="Times New Roman"/>
          <w:sz w:val="24"/>
          <w:szCs w:val="24"/>
        </w:rPr>
        <w:t xml:space="preserve"> и </w:t>
      </w:r>
      <w:r w:rsidRPr="00A732D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732DB">
        <w:rPr>
          <w:rFonts w:ascii="Times New Roman" w:hAnsi="Times New Roman" w:cs="Times New Roman"/>
          <w:b/>
          <w:sz w:val="24"/>
          <w:szCs w:val="24"/>
        </w:rPr>
        <w:t>ск</w:t>
      </w:r>
      <w:proofErr w:type="spellEnd"/>
      <w:r w:rsidRPr="00A732DB">
        <w:rPr>
          <w:rFonts w:ascii="Times New Roman" w:hAnsi="Times New Roman" w:cs="Times New Roman"/>
          <w:b/>
          <w:sz w:val="24"/>
          <w:szCs w:val="24"/>
        </w:rPr>
        <w:t>-</w:t>
      </w:r>
      <w:r w:rsidRPr="00A732DB">
        <w:rPr>
          <w:rFonts w:ascii="Times New Roman" w:hAnsi="Times New Roman" w:cs="Times New Roman"/>
          <w:sz w:val="24"/>
          <w:szCs w:val="24"/>
        </w:rPr>
        <w:t xml:space="preserve"> имён прилагательных, сложных имён прилагательных.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A732DB">
        <w:rPr>
          <w:rFonts w:ascii="Times New Roman" w:hAnsi="Times New Roman" w:cs="Times New Roman"/>
          <w:b/>
          <w:sz w:val="24"/>
          <w:szCs w:val="24"/>
        </w:rPr>
        <w:t>ь</w:t>
      </w:r>
      <w:r w:rsidRPr="00A732DB">
        <w:rPr>
          <w:rFonts w:ascii="Times New Roman" w:hAnsi="Times New Roman" w:cs="Times New Roman"/>
          <w:sz w:val="24"/>
          <w:szCs w:val="24"/>
        </w:rPr>
        <w:t xml:space="preserve"> в именах числительных; </w:t>
      </w:r>
      <w:r w:rsidRPr="00A732DB">
        <w:rPr>
          <w:rFonts w:ascii="Times New Roman" w:hAnsi="Times New Roman" w:cs="Times New Roman"/>
          <w:sz w:val="24"/>
          <w:szCs w:val="24"/>
        </w:rPr>
        <w:lastRenderedPageBreak/>
        <w:t>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A732DB">
        <w:rPr>
          <w:rFonts w:ascii="Times New Roman" w:hAnsi="Times New Roman" w:cs="Times New Roman"/>
          <w:b/>
          <w:sz w:val="24"/>
          <w:szCs w:val="24"/>
        </w:rPr>
        <w:t>не</w:t>
      </w:r>
      <w:r w:rsidRPr="00A732DB">
        <w:rPr>
          <w:rFonts w:ascii="Times New Roman" w:hAnsi="Times New Roman" w:cs="Times New Roman"/>
          <w:sz w:val="24"/>
          <w:szCs w:val="24"/>
        </w:rPr>
        <w:t xml:space="preserve"> и </w:t>
      </w:r>
      <w:r w:rsidRPr="00A732DB">
        <w:rPr>
          <w:rFonts w:ascii="Times New Roman" w:hAnsi="Times New Roman" w:cs="Times New Roman"/>
          <w:b/>
          <w:sz w:val="24"/>
          <w:szCs w:val="24"/>
        </w:rPr>
        <w:t>ни</w:t>
      </w:r>
      <w:r w:rsidRPr="00A732DB">
        <w:rPr>
          <w:rFonts w:ascii="Times New Roman" w:hAnsi="Times New Roman" w:cs="Times New Roman"/>
          <w:sz w:val="24"/>
          <w:szCs w:val="24"/>
        </w:rPr>
        <w:t>, слитного, раздельного и дефисного написания местоимений.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 xml:space="preserve">Соблюдать правила правописания </w:t>
      </w:r>
      <w:r w:rsidRPr="00A732DB">
        <w:rPr>
          <w:rFonts w:ascii="Times New Roman" w:hAnsi="Times New Roman" w:cs="Times New Roman"/>
          <w:b/>
          <w:sz w:val="24"/>
          <w:szCs w:val="24"/>
        </w:rPr>
        <w:t>ь</w:t>
      </w:r>
      <w:r w:rsidRPr="00A732DB">
        <w:rPr>
          <w:rFonts w:ascii="Times New Roman" w:hAnsi="Times New Roman" w:cs="Times New Roman"/>
          <w:sz w:val="24"/>
          <w:szCs w:val="24"/>
        </w:rPr>
        <w:t xml:space="preserve"> в формах глагола повелительного наклонения.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32DB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A732DB" w:rsidRDefault="00A732DB" w:rsidP="002A77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732D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732DB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2A7783" w:rsidRDefault="002A7783" w:rsidP="00A732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3258"/>
        <w:gridCol w:w="1843"/>
        <w:gridCol w:w="1843"/>
        <w:gridCol w:w="2835"/>
      </w:tblGrid>
      <w:tr w:rsidR="002A7783" w:rsidTr="002A7783">
        <w:trPr>
          <w:trHeight w:val="144"/>
          <w:tblCellSpacing w:w="20" w:type="nil"/>
          <w:jc w:val="center"/>
        </w:trPr>
        <w:tc>
          <w:tcPr>
            <w:tcW w:w="7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7783" w:rsidRDefault="002A7783" w:rsidP="0058051F">
            <w:pPr>
              <w:spacing w:after="0"/>
              <w:ind w:left="135"/>
            </w:pPr>
          </w:p>
        </w:tc>
        <w:tc>
          <w:tcPr>
            <w:tcW w:w="32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7783" w:rsidRDefault="002A7783" w:rsidP="0058051F">
            <w:pPr>
              <w:spacing w:after="0"/>
              <w:ind w:left="135"/>
            </w:pPr>
          </w:p>
        </w:tc>
        <w:tc>
          <w:tcPr>
            <w:tcW w:w="6521" w:type="dxa"/>
            <w:gridSpan w:val="3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2A7783" w:rsidTr="002A7783">
        <w:trPr>
          <w:trHeight w:val="144"/>
          <w:tblCellSpacing w:w="20" w:type="nil"/>
          <w:jc w:val="center"/>
        </w:trPr>
        <w:tc>
          <w:tcPr>
            <w:tcW w:w="7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7783" w:rsidRDefault="002A7783" w:rsidP="0058051F"/>
        </w:tc>
        <w:tc>
          <w:tcPr>
            <w:tcW w:w="32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7783" w:rsidRDefault="002A7783" w:rsidP="0058051F"/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7783" w:rsidRDefault="002A7783" w:rsidP="005805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7783" w:rsidRDefault="002A7783" w:rsidP="0058051F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7783" w:rsidRDefault="002A7783" w:rsidP="0058051F">
            <w:pPr>
              <w:spacing w:after="0"/>
              <w:ind w:left="135"/>
            </w:pPr>
          </w:p>
        </w:tc>
      </w:tr>
      <w:tr w:rsidR="002A7783" w:rsidRPr="00B81A4C" w:rsidTr="002A7783">
        <w:trPr>
          <w:trHeight w:val="144"/>
          <w:tblCellSpacing w:w="20" w:type="nil"/>
          <w:jc w:val="center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</w:tr>
      <w:tr w:rsidR="002A7783" w:rsidRPr="00B81A4C" w:rsidTr="002A7783">
        <w:trPr>
          <w:trHeight w:val="144"/>
          <w:tblCellSpacing w:w="20" w:type="nil"/>
          <w:jc w:val="center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</w:tr>
      <w:tr w:rsidR="002A7783" w:rsidTr="002A7783">
        <w:trPr>
          <w:gridAfter w:val="2"/>
          <w:wAfter w:w="4678" w:type="dxa"/>
          <w:trHeight w:val="144"/>
          <w:tblCellSpacing w:w="20" w:type="nil"/>
          <w:jc w:val="center"/>
        </w:trPr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2A7783" w:rsidRPr="00B81A4C" w:rsidTr="002A7783">
        <w:trPr>
          <w:trHeight w:val="144"/>
          <w:tblCellSpacing w:w="20" w:type="nil"/>
          <w:jc w:val="center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</w:pPr>
            <w:r w:rsidRPr="00B81A4C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7783" w:rsidTr="002A7783">
        <w:trPr>
          <w:gridAfter w:val="2"/>
          <w:wAfter w:w="4678" w:type="dxa"/>
          <w:trHeight w:val="144"/>
          <w:tblCellSpacing w:w="20" w:type="nil"/>
          <w:jc w:val="center"/>
        </w:trPr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2A7783" w:rsidRPr="00B81A4C" w:rsidTr="002A7783">
        <w:trPr>
          <w:trHeight w:val="144"/>
          <w:tblCellSpacing w:w="20" w:type="nil"/>
          <w:jc w:val="center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7783" w:rsidRPr="00B81A4C" w:rsidTr="002A7783">
        <w:trPr>
          <w:trHeight w:val="144"/>
          <w:tblCellSpacing w:w="20" w:type="nil"/>
          <w:jc w:val="center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7783" w:rsidRPr="00B81A4C" w:rsidTr="002A7783">
        <w:trPr>
          <w:trHeight w:val="144"/>
          <w:tblCellSpacing w:w="20" w:type="nil"/>
          <w:jc w:val="center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2A7783" w:rsidRPr="00B81A4C" w:rsidRDefault="002A7783" w:rsidP="0058051F">
            <w:pPr>
              <w:spacing w:after="0"/>
              <w:ind w:left="135"/>
            </w:pPr>
            <w:r w:rsidRPr="00B81A4C"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 w:rsidRPr="00B8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</w:tr>
      <w:tr w:rsidR="002A7783" w:rsidTr="002A7783">
        <w:trPr>
          <w:gridAfter w:val="2"/>
          <w:wAfter w:w="4678" w:type="dxa"/>
          <w:trHeight w:val="144"/>
          <w:tblCellSpacing w:w="20" w:type="nil"/>
          <w:jc w:val="center"/>
        </w:trPr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</w:tr>
      <w:tr w:rsidR="002A7783" w:rsidRPr="00B81A4C" w:rsidTr="002A7783">
        <w:trPr>
          <w:trHeight w:val="144"/>
          <w:tblCellSpacing w:w="20" w:type="nil"/>
          <w:jc w:val="center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2A7783" w:rsidRPr="00B81A4C" w:rsidRDefault="002A7783" w:rsidP="0058051F">
            <w:pPr>
              <w:spacing w:after="0"/>
              <w:ind w:left="135"/>
            </w:pPr>
            <w:r w:rsidRPr="00B81A4C"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</w:t>
            </w:r>
            <w:r w:rsidRPr="00B81A4C">
              <w:rPr>
                <w:rFonts w:ascii="Times New Roman" w:hAnsi="Times New Roman"/>
                <w:color w:val="000000"/>
                <w:sz w:val="24"/>
              </w:rPr>
              <w:lastRenderedPageBreak/>
              <w:t>Жанры официально-делового стиля. Научный стиль. Жанры научного стиля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 w:rsidRPr="00B81A4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7783" w:rsidTr="002A7783">
        <w:trPr>
          <w:gridAfter w:val="2"/>
          <w:wAfter w:w="4678" w:type="dxa"/>
          <w:trHeight w:val="144"/>
          <w:tblCellSpacing w:w="20" w:type="nil"/>
          <w:jc w:val="center"/>
        </w:trPr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</w:tr>
      <w:tr w:rsidR="002A7783" w:rsidRPr="00B81A4C" w:rsidTr="002A7783">
        <w:trPr>
          <w:trHeight w:val="144"/>
          <w:tblCellSpacing w:w="20" w:type="nil"/>
          <w:jc w:val="center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2A7783" w:rsidRPr="00B81A4C" w:rsidRDefault="002A7783" w:rsidP="0058051F">
            <w:pPr>
              <w:spacing w:after="0"/>
              <w:ind w:left="135"/>
            </w:pPr>
            <w:r w:rsidRPr="00B81A4C">
              <w:rPr>
                <w:rFonts w:ascii="Times New Roman" w:hAnsi="Times New Roman"/>
                <w:color w:val="000000"/>
                <w:sz w:val="24"/>
              </w:rPr>
              <w:t xml:space="preserve">Группы лексики по </w:t>
            </w:r>
            <w:proofErr w:type="spellStart"/>
            <w:r w:rsidRPr="00B81A4C">
              <w:rPr>
                <w:rFonts w:ascii="Times New Roman" w:hAnsi="Times New Roman"/>
                <w:color w:val="000000"/>
                <w:sz w:val="24"/>
              </w:rPr>
              <w:t>происхождению.Активный</w:t>
            </w:r>
            <w:proofErr w:type="spellEnd"/>
            <w:r w:rsidRPr="00B81A4C">
              <w:rPr>
                <w:rFonts w:ascii="Times New Roman" w:hAnsi="Times New Roman"/>
                <w:color w:val="000000"/>
                <w:sz w:val="24"/>
              </w:rPr>
              <w:t xml:space="preserve"> и пассивный запас лексики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 w:rsidRPr="00B8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</w:tr>
      <w:tr w:rsidR="002A7783" w:rsidRPr="00B81A4C" w:rsidTr="002A7783">
        <w:trPr>
          <w:trHeight w:val="144"/>
          <w:tblCellSpacing w:w="20" w:type="nil"/>
          <w:jc w:val="center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2A7783" w:rsidRPr="00B81A4C" w:rsidRDefault="002A7783" w:rsidP="0058051F">
            <w:pPr>
              <w:spacing w:after="0"/>
              <w:ind w:left="135"/>
            </w:pPr>
            <w:r w:rsidRPr="00B81A4C"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 w:rsidRPr="00B8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7783" w:rsidRPr="00B81A4C" w:rsidTr="002A7783">
        <w:trPr>
          <w:trHeight w:val="144"/>
          <w:tblCellSpacing w:w="20" w:type="nil"/>
          <w:jc w:val="center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</w:tr>
      <w:tr w:rsidR="002A7783" w:rsidTr="002A7783">
        <w:trPr>
          <w:gridAfter w:val="2"/>
          <w:wAfter w:w="4678" w:type="dxa"/>
          <w:trHeight w:val="144"/>
          <w:tblCellSpacing w:w="20" w:type="nil"/>
          <w:jc w:val="center"/>
        </w:trPr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</w:tr>
      <w:tr w:rsidR="002A7783" w:rsidRPr="00B81A4C" w:rsidTr="002A7783">
        <w:trPr>
          <w:trHeight w:val="144"/>
          <w:tblCellSpacing w:w="20" w:type="nil"/>
          <w:jc w:val="center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2A7783" w:rsidRPr="00B81A4C" w:rsidRDefault="002A7783" w:rsidP="0058051F">
            <w:pPr>
              <w:spacing w:after="0"/>
              <w:ind w:left="135"/>
            </w:pPr>
            <w:proofErr w:type="spellStart"/>
            <w:r w:rsidRPr="00B81A4C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B81A4C"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 w:rsidRPr="00B8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</w:tr>
      <w:tr w:rsidR="002A7783" w:rsidRPr="00B81A4C" w:rsidTr="002A7783">
        <w:trPr>
          <w:trHeight w:val="144"/>
          <w:tblCellSpacing w:w="20" w:type="nil"/>
          <w:jc w:val="center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2A7783" w:rsidRPr="00B81A4C" w:rsidRDefault="002A7783" w:rsidP="0058051F">
            <w:pPr>
              <w:spacing w:after="0"/>
              <w:ind w:left="135"/>
            </w:pPr>
            <w:r w:rsidRPr="00B81A4C"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r w:rsidRPr="00B81A4C">
              <w:rPr>
                <w:rFonts w:ascii="Times New Roman" w:hAnsi="Times New Roman"/>
                <w:color w:val="000000"/>
                <w:sz w:val="24"/>
              </w:rPr>
              <w:t>морфем</w:t>
            </w:r>
            <w:proofErr w:type="gramStart"/>
            <w:r w:rsidRPr="00B81A4C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B81A4C">
              <w:rPr>
                <w:rFonts w:ascii="Times New Roman" w:hAnsi="Times New Roman"/>
                <w:color w:val="000000"/>
                <w:sz w:val="24"/>
              </w:rPr>
              <w:t>сновные</w:t>
            </w:r>
            <w:proofErr w:type="spellEnd"/>
            <w:r w:rsidRPr="00B81A4C">
              <w:rPr>
                <w:rFonts w:ascii="Times New Roman" w:hAnsi="Times New Roman"/>
                <w:color w:val="000000"/>
                <w:sz w:val="24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 w:rsidRPr="00B8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</w:tr>
      <w:tr w:rsidR="002A7783" w:rsidRPr="00B81A4C" w:rsidTr="002A7783">
        <w:trPr>
          <w:trHeight w:val="144"/>
          <w:tblCellSpacing w:w="20" w:type="nil"/>
          <w:jc w:val="center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7783" w:rsidRPr="00B81A4C" w:rsidTr="002A7783">
        <w:trPr>
          <w:trHeight w:val="144"/>
          <w:tblCellSpacing w:w="20" w:type="nil"/>
          <w:jc w:val="center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</w:tr>
      <w:tr w:rsidR="002A7783" w:rsidRPr="00B81A4C" w:rsidTr="002A7783">
        <w:trPr>
          <w:trHeight w:val="144"/>
          <w:tblCellSpacing w:w="20" w:type="nil"/>
          <w:jc w:val="center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2A7783" w:rsidRPr="00B81A4C" w:rsidRDefault="002A7783" w:rsidP="0058051F">
            <w:pPr>
              <w:spacing w:after="0"/>
              <w:ind w:left="135"/>
            </w:pPr>
            <w:r w:rsidRPr="00B81A4C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 w:rsidRPr="00B8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7783" w:rsidTr="002A7783">
        <w:trPr>
          <w:gridAfter w:val="2"/>
          <w:wAfter w:w="4678" w:type="dxa"/>
          <w:trHeight w:val="144"/>
          <w:tblCellSpacing w:w="20" w:type="nil"/>
          <w:jc w:val="center"/>
        </w:trPr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</w:tr>
      <w:tr w:rsidR="002A7783" w:rsidRPr="00B81A4C" w:rsidTr="002A7783">
        <w:trPr>
          <w:trHeight w:val="144"/>
          <w:tblCellSpacing w:w="20" w:type="nil"/>
          <w:jc w:val="center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2A7783" w:rsidRPr="00B81A4C" w:rsidRDefault="002A7783" w:rsidP="0058051F">
            <w:pPr>
              <w:spacing w:after="0"/>
              <w:ind w:left="135"/>
            </w:pPr>
            <w:r w:rsidRPr="00B81A4C"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 w:rsidRPr="00B8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</w:tr>
      <w:tr w:rsidR="002A7783" w:rsidRPr="00B81A4C" w:rsidTr="002A7783">
        <w:trPr>
          <w:trHeight w:val="144"/>
          <w:tblCellSpacing w:w="20" w:type="nil"/>
          <w:jc w:val="center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7783" w:rsidRPr="00B81A4C" w:rsidTr="002A7783">
        <w:trPr>
          <w:trHeight w:val="144"/>
          <w:tblCellSpacing w:w="20" w:type="nil"/>
          <w:jc w:val="center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2A7783" w:rsidRPr="00B81A4C" w:rsidTr="002A7783">
        <w:trPr>
          <w:trHeight w:val="144"/>
          <w:tblCellSpacing w:w="20" w:type="nil"/>
          <w:jc w:val="center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2A7783" w:rsidRPr="00B81A4C" w:rsidTr="002A7783">
        <w:trPr>
          <w:trHeight w:val="144"/>
          <w:tblCellSpacing w:w="20" w:type="nil"/>
          <w:jc w:val="center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2A7783" w:rsidRPr="00B81A4C" w:rsidTr="002A7783">
        <w:trPr>
          <w:trHeight w:val="144"/>
          <w:tblCellSpacing w:w="20" w:type="nil"/>
          <w:jc w:val="center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</w:tr>
      <w:tr w:rsidR="002A7783" w:rsidTr="002A7783">
        <w:trPr>
          <w:gridAfter w:val="2"/>
          <w:wAfter w:w="4678" w:type="dxa"/>
          <w:trHeight w:val="144"/>
          <w:tblCellSpacing w:w="20" w:type="nil"/>
          <w:jc w:val="center"/>
        </w:trPr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</w:tr>
      <w:tr w:rsidR="002A7783" w:rsidRPr="00B81A4C" w:rsidTr="002A7783">
        <w:trPr>
          <w:trHeight w:val="144"/>
          <w:tblCellSpacing w:w="20" w:type="nil"/>
          <w:jc w:val="center"/>
        </w:trPr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</w:tr>
      <w:tr w:rsidR="002A7783" w:rsidRPr="00B81A4C" w:rsidTr="002A7783">
        <w:trPr>
          <w:trHeight w:val="144"/>
          <w:tblCellSpacing w:w="20" w:type="nil"/>
          <w:jc w:val="center"/>
        </w:trPr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2A7783" w:rsidRPr="00B81A4C" w:rsidRDefault="002A7783" w:rsidP="0058051F">
            <w:pPr>
              <w:spacing w:after="0"/>
              <w:ind w:left="135"/>
            </w:pPr>
            <w:r w:rsidRPr="00B81A4C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 w:rsidRPr="00B8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</w:p>
        </w:tc>
      </w:tr>
      <w:tr w:rsidR="002A7783" w:rsidTr="002A7783">
        <w:trPr>
          <w:trHeight w:val="144"/>
          <w:tblCellSpacing w:w="20" w:type="nil"/>
          <w:jc w:val="center"/>
        </w:trPr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2A7783" w:rsidRPr="00B81A4C" w:rsidRDefault="002A7783" w:rsidP="0058051F">
            <w:pPr>
              <w:spacing w:after="0"/>
              <w:ind w:left="135"/>
            </w:pPr>
            <w:r w:rsidRPr="00B81A4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 w:rsidRPr="00B8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A7783" w:rsidRDefault="002A7783" w:rsidP="005805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</w:tr>
    </w:tbl>
    <w:p w:rsidR="00A732DB" w:rsidRPr="00A732DB" w:rsidRDefault="00A732DB" w:rsidP="002A7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2DB" w:rsidRPr="00A732DB" w:rsidRDefault="00A732DB" w:rsidP="00A73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732DB" w:rsidRPr="00A7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BB"/>
    <w:rsid w:val="002A7783"/>
    <w:rsid w:val="00483CBB"/>
    <w:rsid w:val="006C63EE"/>
    <w:rsid w:val="00760AB9"/>
    <w:rsid w:val="008741F6"/>
    <w:rsid w:val="00907F87"/>
    <w:rsid w:val="00935466"/>
    <w:rsid w:val="00A732DB"/>
    <w:rsid w:val="00AD1FAA"/>
    <w:rsid w:val="00C2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5830</Words>
  <Characters>33234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Тамара Зиновьева</cp:lastModifiedBy>
  <cp:revision>6</cp:revision>
  <dcterms:created xsi:type="dcterms:W3CDTF">2023-08-22T23:11:00Z</dcterms:created>
  <dcterms:modified xsi:type="dcterms:W3CDTF">2023-09-08T08:05:00Z</dcterms:modified>
</cp:coreProperties>
</file>