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abs>
          <w:tab w:leader="none" w:pos="9781" w:val="left"/>
        </w:tabs>
        <w:ind w:hanging="0" w:left="0" w:right="283"/>
        <w:spacing w:after="0" w:before="0"/>
      </w:pPr>
      <w:r>
        <w:rPr>
          <w:sz w:val="28"/>
          <w:u w:val="single"/>
          <w:b/>
          <w:szCs w:val="28"/>
          <w:bCs/>
          <w:rFonts w:ascii="Times New Roman" w:cs="Times New Roman" w:hAnsi="Times New Roman"/>
        </w:rPr>
        <w:t>Планируемые результаты освоения учебного предмета</w:t>
      </w:r>
    </w:p>
    <w:p>
      <w:pPr>
        <w:pStyle w:val="style0"/>
        <w:jc w:val="center"/>
        <w:ind w:hanging="0" w:left="0" w:right="-567"/>
        <w:spacing w:after="0" w:before="0"/>
      </w:pPr>
      <w:r>
        <w:rPr>
          <w:sz w:val="28"/>
          <w:u w:val="single"/>
          <w:b/>
          <w:szCs w:val="28"/>
          <w:bCs/>
          <w:rFonts w:ascii="Times New Roman" w:cs="Times New Roman" w:hAnsi="Times New Roman"/>
        </w:rPr>
        <w:t>«Музыка»</w:t>
      </w:r>
    </w:p>
    <w:p>
      <w:pPr>
        <w:pStyle w:val="style0"/>
        <w:jc w:val="both"/>
        <w:ind w:hanging="0" w:left="0" w:right="-142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 результате изучения курса по данной программе у обучающихся будут сформированы  предметные (лингвистические) знания и умения, предусмотренные программой, а также личностные и метапредметные (регулятивные, познавательные, коммуникативные) универсальные учебные действия как основа умения учиться.</w:t>
      </w:r>
    </w:p>
    <w:p>
      <w:pPr>
        <w:pStyle w:val="style0"/>
        <w:jc w:val="both"/>
        <w:ind w:hanging="0" w:left="0" w:right="-142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hanging="0" w:left="0" w:right="-567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Личностные результаты освоения предмета</w:t>
      </w:r>
    </w:p>
    <w:p>
      <w:pPr>
        <w:pStyle w:val="style0"/>
        <w:jc w:val="both"/>
        <w:ind w:hanging="0" w:left="0" w:right="-567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both"/>
        <w:ind w:hanging="0" w:left="0" w:right="-567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У обучающегося будут сформированы:</w:t>
      </w:r>
    </w:p>
    <w:p>
      <w:pPr>
        <w:pStyle w:val="style22"/>
        <w:numPr>
          <w:ilvl w:val="0"/>
          <w:numId w:val="1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Чувства эмоционального отношения к искусству, эстетически смотреть на мир в его целостности, художественном и самобытном разнообразии;</w:t>
      </w:r>
    </w:p>
    <w:p>
      <w:pPr>
        <w:pStyle w:val="style22"/>
        <w:numPr>
          <w:ilvl w:val="0"/>
          <w:numId w:val="1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личностный смысл постижения искусства и расширение ценностной сферы в процессе общения с музыкой;</w:t>
      </w:r>
    </w:p>
    <w:p>
      <w:pPr>
        <w:pStyle w:val="style22"/>
        <w:numPr>
          <w:ilvl w:val="0"/>
          <w:numId w:val="1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начальные навыки соцкультурной адаптации в современном мире и позитивно самооценивать свои музыкально-творческие возможности;</w:t>
      </w:r>
    </w:p>
    <w:p>
      <w:pPr>
        <w:pStyle w:val="style22"/>
        <w:numPr>
          <w:ilvl w:val="0"/>
          <w:numId w:val="1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мотивы музыкально-учебной деятельности и реализовывать творческий потенциал в процессе коллективного (индивидуального) музицирования;</w:t>
      </w:r>
    </w:p>
    <w:p>
      <w:pPr>
        <w:pStyle w:val="style22"/>
        <w:numPr>
          <w:ilvl w:val="0"/>
          <w:numId w:val="1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народов;</w:t>
      </w:r>
    </w:p>
    <w:p>
      <w:pPr>
        <w:pStyle w:val="style22"/>
        <w:shd w:fill="FFFFFF"/>
        <w:spacing w:after="28" w:before="28"/>
      </w:pPr>
      <w:r>
        <w:rPr>
          <w:color w:val="000000"/>
          <w:sz w:val="28"/>
          <w:szCs w:val="28"/>
        </w:rPr>
      </w:r>
    </w:p>
    <w:p>
      <w:pPr>
        <w:pStyle w:val="style0"/>
        <w:jc w:val="both"/>
        <w:ind w:hanging="0" w:left="0" w:right="-567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hAnsi="Times New Roman"/>
        </w:rPr>
        <w:t>Обучающийся получит возможность для формирования:</w:t>
      </w:r>
    </w:p>
    <w:p>
      <w:pPr>
        <w:pStyle w:val="style22"/>
        <w:numPr>
          <w:ilvl w:val="0"/>
          <w:numId w:val="1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расширять музыкальный кругозор;</w:t>
      </w:r>
    </w:p>
    <w:p>
      <w:pPr>
        <w:pStyle w:val="style22"/>
        <w:numPr>
          <w:ilvl w:val="0"/>
          <w:numId w:val="1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формировать положительное отношение к учению;</w:t>
      </w:r>
    </w:p>
    <w:p>
      <w:pPr>
        <w:pStyle w:val="style22"/>
        <w:numPr>
          <w:ilvl w:val="0"/>
          <w:numId w:val="1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внимательно слушать музыку, анализировать её;</w:t>
      </w:r>
    </w:p>
    <w:p>
      <w:pPr>
        <w:pStyle w:val="style22"/>
        <w:numPr>
          <w:ilvl w:val="0"/>
          <w:numId w:val="1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сочинять простейшие мелодии к песенкам – попевкам;</w:t>
      </w:r>
    </w:p>
    <w:p>
      <w:pPr>
        <w:pStyle w:val="style22"/>
        <w:numPr>
          <w:ilvl w:val="0"/>
          <w:numId w:val="1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уважительно относится к чувствам и настроениям другого человека;</w:t>
      </w:r>
    </w:p>
    <w:p>
      <w:pPr>
        <w:pStyle w:val="style22"/>
        <w:numPr>
          <w:ilvl w:val="0"/>
          <w:numId w:val="1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эмоционально относится к искусству;</w:t>
      </w:r>
    </w:p>
    <w:p>
      <w:pPr>
        <w:pStyle w:val="style22"/>
        <w:numPr>
          <w:ilvl w:val="0"/>
          <w:numId w:val="1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интересоваться отдельными видами музыкально-практической деятельности;</w:t>
      </w:r>
    </w:p>
    <w:p>
      <w:pPr>
        <w:pStyle w:val="style22"/>
        <w:numPr>
          <w:ilvl w:val="0"/>
          <w:numId w:val="1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формировать уважительное отношение к истории и культуре.</w:t>
      </w:r>
    </w:p>
    <w:p>
      <w:pPr>
        <w:pStyle w:val="style22"/>
        <w:shd w:fill="FFFFFF"/>
        <w:spacing w:after="28" w:before="28"/>
      </w:pPr>
      <w:r>
        <w:rPr>
          <w:color w:val="000000"/>
          <w:sz w:val="28"/>
          <w:szCs w:val="28"/>
        </w:rPr>
      </w:r>
    </w:p>
    <w:p>
      <w:pPr>
        <w:pStyle w:val="style0"/>
        <w:jc w:val="both"/>
        <w:ind w:hanging="0" w:left="0" w:right="-567"/>
      </w:pPr>
      <w:r>
        <w:rPr>
          <w:sz w:val="28"/>
          <w:b/>
          <w:szCs w:val="28"/>
          <w:bCs/>
          <w:rFonts w:ascii="Times New Roman" w:hAnsi="Times New Roman"/>
        </w:rPr>
        <w:t>Метапредметные результаты освоения предмета «Математика»</w:t>
      </w:r>
    </w:p>
    <w:p>
      <w:pPr>
        <w:pStyle w:val="style0"/>
        <w:jc w:val="both"/>
        <w:ind w:hanging="0" w:left="0" w:right="-567"/>
      </w:pPr>
      <w:r>
        <w:rPr>
          <w:sz w:val="28"/>
          <w:b/>
          <w:szCs w:val="28"/>
          <w:bCs/>
          <w:rFonts w:ascii="Times New Roman" w:hAnsi="Times New Roman"/>
        </w:rPr>
        <w:t>Регулятивные универсальные учебные действия</w:t>
      </w:r>
    </w:p>
    <w:p>
      <w:pPr>
        <w:pStyle w:val="style0"/>
        <w:jc w:val="both"/>
        <w:ind w:hanging="0" w:left="0" w:right="-567"/>
      </w:pPr>
      <w:r>
        <w:rPr>
          <w:sz w:val="28"/>
          <w:i w:val="off"/>
          <w:b/>
          <w:szCs w:val="28"/>
          <w:iCs w:val="off"/>
          <w:bCs/>
          <w:rFonts w:ascii="Times New Roman" w:hAnsi="Times New Roman"/>
        </w:rPr>
        <w:t>Обучающийся</w:t>
      </w:r>
      <w:r>
        <w:rPr>
          <w:sz w:val="28"/>
          <w:i/>
          <w:b/>
          <w:szCs w:val="28"/>
          <w:iCs/>
          <w:bCs/>
          <w:rFonts w:ascii="Times New Roman" w:hAnsi="Times New Roman"/>
        </w:rPr>
        <w:t xml:space="preserve"> </w:t>
      </w:r>
      <w:r>
        <w:rPr>
          <w:sz w:val="28"/>
          <w:b/>
          <w:szCs w:val="28"/>
          <w:bCs/>
          <w:rFonts w:ascii="Times New Roman" w:hAnsi="Times New Roman"/>
        </w:rPr>
        <w:t xml:space="preserve"> научится:</w:t>
      </w:r>
    </w:p>
    <w:p>
      <w:pPr>
        <w:pStyle w:val="style22"/>
        <w:numPr>
          <w:ilvl w:val="0"/>
          <w:numId w:val="2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реализовывать собственные творческие замыслы через понимание целей;</w:t>
      </w:r>
    </w:p>
    <w:p>
      <w:pPr>
        <w:pStyle w:val="style22"/>
        <w:numPr>
          <w:ilvl w:val="0"/>
          <w:numId w:val="2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выбирать способы решения проблем поискового характера;</w:t>
      </w:r>
    </w:p>
    <w:p>
      <w:pPr>
        <w:pStyle w:val="style22"/>
        <w:numPr>
          <w:ilvl w:val="0"/>
          <w:numId w:val="2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планировать, контролировать и оценивать собственные учебные действия, понимать их успешность или причины неуспешности, умение контролировать свои действия;</w:t>
      </w:r>
    </w:p>
    <w:p>
      <w:pPr>
        <w:pStyle w:val="style22"/>
        <w:numPr>
          <w:ilvl w:val="0"/>
          <w:numId w:val="3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уметь воспринимать окружающий мир во всём его социальном, культурном и художественном разнообразии;</w:t>
      </w:r>
    </w:p>
    <w:p>
      <w:pPr>
        <w:pStyle w:val="style0"/>
        <w:jc w:val="both"/>
        <w:ind w:hanging="0" w:left="0" w:right="-567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hAnsi="Times New Roman"/>
        </w:rPr>
        <w:t>Обучающийся получит возможность научиться:</w:t>
      </w:r>
    </w:p>
    <w:p>
      <w:pPr>
        <w:pStyle w:val="style22"/>
        <w:numPr>
          <w:ilvl w:val="0"/>
          <w:numId w:val="3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выполнять учебные действия в качестве слушателя; подбирать слова отражающие содержание музыкальных произведений;</w:t>
      </w:r>
    </w:p>
    <w:p>
      <w:pPr>
        <w:pStyle w:val="style22"/>
        <w:numPr>
          <w:ilvl w:val="0"/>
          <w:numId w:val="4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воспринимать учебный материал небольшого объема со слов учителя, умение внимательно слушать;</w:t>
      </w:r>
    </w:p>
    <w:p>
      <w:pPr>
        <w:pStyle w:val="style22"/>
        <w:numPr>
          <w:ilvl w:val="0"/>
          <w:numId w:val="4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установить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–ритмические движения);</w:t>
      </w:r>
    </w:p>
    <w:p>
      <w:pPr>
        <w:pStyle w:val="style22"/>
        <w:numPr>
          <w:ilvl w:val="0"/>
          <w:numId w:val="4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приобретение умения осознанного построения речевого высказывания о содержании, характере прослушанной музыки, сравнивать характер, настроение и средства музыкальной выразительности;</w:t>
      </w:r>
    </w:p>
    <w:p>
      <w:pPr>
        <w:pStyle w:val="style22"/>
        <w:numPr>
          <w:ilvl w:val="0"/>
          <w:numId w:val="4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использовать речь для регуляции своего действия.</w:t>
      </w:r>
    </w:p>
    <w:p>
      <w:pPr>
        <w:pStyle w:val="style22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</w:r>
    </w:p>
    <w:p>
      <w:pPr>
        <w:pStyle w:val="style23"/>
        <w:jc w:val="both"/>
        <w:ind w:hanging="0" w:left="0" w:right="-567"/>
      </w:pPr>
      <w:r>
        <w:rPr>
          <w:sz w:val="28"/>
          <w:b/>
          <w:szCs w:val="28"/>
          <w:bCs/>
          <w:rFonts w:ascii="Times New Roman" w:hAnsi="Times New Roman"/>
        </w:rPr>
        <w:t>Познавательные универсальные учебные действия</w:t>
      </w:r>
    </w:p>
    <w:p>
      <w:pPr>
        <w:pStyle w:val="style23"/>
        <w:jc w:val="both"/>
        <w:ind w:hanging="0" w:left="0" w:right="-567"/>
      </w:pPr>
      <w:r>
        <w:rPr>
          <w:sz w:val="28"/>
          <w:i w:val="off"/>
          <w:b/>
          <w:szCs w:val="28"/>
          <w:iCs w:val="off"/>
          <w:bCs/>
          <w:rFonts w:ascii="Times New Roman" w:hAnsi="Times New Roman"/>
        </w:rPr>
        <w:t>Обучающийся</w:t>
      </w:r>
      <w:r>
        <w:rPr>
          <w:sz w:val="28"/>
          <w:b/>
          <w:szCs w:val="28"/>
          <w:bCs/>
          <w:rFonts w:ascii="Times New Roman" w:hAnsi="Times New Roman"/>
        </w:rPr>
        <w:t xml:space="preserve"> научится:</w:t>
      </w:r>
    </w:p>
    <w:p>
      <w:pPr>
        <w:pStyle w:val="style22"/>
        <w:numPr>
          <w:ilvl w:val="0"/>
          <w:numId w:val="5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>
      <w:pPr>
        <w:pStyle w:val="style22"/>
        <w:numPr>
          <w:ilvl w:val="0"/>
          <w:numId w:val="5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ориентироваться в культурном многообразии окружающей действительности;</w:t>
      </w:r>
    </w:p>
    <w:p>
      <w:pPr>
        <w:pStyle w:val="style22"/>
        <w:numPr>
          <w:ilvl w:val="0"/>
          <w:numId w:val="5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применять знаково-символических и речевых средств для решения коммуникативных и познавательных задач;</w:t>
      </w:r>
    </w:p>
    <w:p>
      <w:pPr>
        <w:pStyle w:val="style22"/>
        <w:numPr>
          <w:ilvl w:val="0"/>
          <w:numId w:val="5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>
      <w:pPr>
        <w:pStyle w:val="style22"/>
        <w:numPr>
          <w:ilvl w:val="0"/>
          <w:numId w:val="5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подбирать и читать стихи о родном крае, о России, созвучные музыкальным произведениям, прозвучавших на уроке;</w:t>
      </w:r>
    </w:p>
    <w:p>
      <w:pPr>
        <w:pStyle w:val="style22"/>
        <w:numPr>
          <w:ilvl w:val="0"/>
          <w:numId w:val="5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узнавать</w:t>
      </w:r>
      <w:r>
        <w:rPr>
          <w:color w:val="000000"/>
          <w:sz w:val="28"/>
          <w:b/>
          <w:szCs w:val="28"/>
          <w:iCs/>
          <w:bCs/>
        </w:rPr>
        <w:t> </w:t>
      </w:r>
      <w:r>
        <w:rPr>
          <w:color w:val="000000"/>
          <w:sz w:val="28"/>
          <w:szCs w:val="28"/>
          <w:iCs/>
        </w:rPr>
        <w:t>названия изученных произведений и их авторов; названия изученных жанров и форм музыки (кант, кантата);</w:t>
      </w:r>
    </w:p>
    <w:p>
      <w:pPr>
        <w:pStyle w:val="style22"/>
        <w:numPr>
          <w:ilvl w:val="0"/>
          <w:numId w:val="5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понимать названия изученных произведений и их авторов, выразительность и изобразительность музыкальной интонации; смысл понятий: песенность , танцевальность, маршевость, музыкальная живопись;</w:t>
      </w:r>
    </w:p>
    <w:p>
      <w:pPr>
        <w:pStyle w:val="style22"/>
        <w:numPr>
          <w:ilvl w:val="0"/>
          <w:numId w:val="5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анализировать и соотносить выразительные и изобразительные интонации;</w:t>
      </w:r>
    </w:p>
    <w:p>
      <w:pPr>
        <w:pStyle w:val="style22"/>
        <w:numPr>
          <w:ilvl w:val="0"/>
          <w:numId w:val="5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познавать разнообразные стороны жизни русского человека, его религиозные убеждения итрадиции, через музыкально-художественные образы;</w:t>
      </w:r>
    </w:p>
    <w:p>
      <w:pPr>
        <w:pStyle w:val="style22"/>
        <w:numPr>
          <w:ilvl w:val="0"/>
          <w:numId w:val="5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передавать настроение музыки в пластическом движении, пении, давать определения общего характера музыки;</w:t>
      </w:r>
    </w:p>
    <w:p>
      <w:pPr>
        <w:pStyle w:val="style22"/>
        <w:numPr>
          <w:ilvl w:val="0"/>
          <w:numId w:val="5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рассказывать сюжеты литературных произведений положенных в основу знакомых опер и балетов;</w:t>
      </w:r>
    </w:p>
    <w:p>
      <w:pPr>
        <w:pStyle w:val="style22"/>
        <w:numPr>
          <w:ilvl w:val="0"/>
          <w:numId w:val="5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узнавать тембры инструментов симфонического оркестра.</w:t>
      </w:r>
    </w:p>
    <w:p>
      <w:pPr>
        <w:pStyle w:val="style0"/>
        <w:jc w:val="both"/>
        <w:ind w:hanging="0" w:left="0" w:right="-567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hAnsi="Times New Roman"/>
        </w:rPr>
        <w:t>Обучающийся  получит возможность научиться:</w:t>
      </w:r>
    </w:p>
    <w:p>
      <w:pPr>
        <w:pStyle w:val="style22"/>
        <w:numPr>
          <w:ilvl w:val="0"/>
          <w:numId w:val="6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осуществлять и выделять необходимую информацию;</w:t>
      </w:r>
    </w:p>
    <w:p>
      <w:pPr>
        <w:pStyle w:val="style22"/>
        <w:numPr>
          <w:ilvl w:val="0"/>
          <w:numId w:val="6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осуществлять поиск необходимой информации;</w:t>
      </w:r>
    </w:p>
    <w:p>
      <w:pPr>
        <w:pStyle w:val="style22"/>
        <w:numPr>
          <w:ilvl w:val="0"/>
          <w:numId w:val="6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осознанно строить сообщения творческого и исследовательского характера;</w:t>
      </w:r>
    </w:p>
    <w:p>
      <w:pPr>
        <w:pStyle w:val="style22"/>
        <w:numPr>
          <w:ilvl w:val="0"/>
          <w:numId w:val="6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ставить и формулировать проблему.</w:t>
      </w:r>
    </w:p>
    <w:p>
      <w:pPr>
        <w:pStyle w:val="style22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</w:r>
    </w:p>
    <w:p>
      <w:pPr>
        <w:pStyle w:val="style0"/>
        <w:jc w:val="both"/>
      </w:pPr>
      <w:r>
        <w:rPr>
          <w:color w:val="00000A"/>
          <w:sz w:val="28"/>
          <w:b/>
          <w:szCs w:val="28"/>
          <w:iCs/>
          <w:rFonts w:ascii="Times New Roman" w:cs="Times New Roman" w:hAnsi="Times New Roman"/>
        </w:rPr>
        <w:t>Коммуникативные универсальные учебные действия</w:t>
      </w:r>
    </w:p>
    <w:p>
      <w:pPr>
        <w:pStyle w:val="style0"/>
        <w:jc w:val="both"/>
      </w:pPr>
      <w:r>
        <w:rPr>
          <w:color w:val="00000A"/>
          <w:sz w:val="28"/>
          <w:i w:val="off"/>
          <w:b/>
          <w:szCs w:val="28"/>
          <w:iCs w:val="off"/>
          <w:bCs/>
          <w:rFonts w:ascii="Times New Roman" w:cs="Times New Roman" w:hAnsi="Times New Roman"/>
        </w:rPr>
        <w:t>Обучающийся</w:t>
      </w:r>
      <w:r>
        <w:rPr>
          <w:color w:val="00000A"/>
          <w:sz w:val="28"/>
          <w:b/>
          <w:szCs w:val="28"/>
          <w:iCs/>
          <w:rFonts w:ascii="Times New Roman" w:cs="Times New Roman" w:hAnsi="Times New Roman"/>
        </w:rPr>
        <w:t xml:space="preserve"> научится:</w:t>
      </w:r>
    </w:p>
    <w:p>
      <w:pPr>
        <w:pStyle w:val="style22"/>
        <w:numPr>
          <w:ilvl w:val="0"/>
          <w:numId w:val="7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участвовать в жизни микро- и и макросоциума (группы, класса, школы, города, региона и др.);</w:t>
      </w:r>
    </w:p>
    <w:p>
      <w:pPr>
        <w:pStyle w:val="style22"/>
        <w:numPr>
          <w:ilvl w:val="0"/>
          <w:numId w:val="7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>
      <w:pPr>
        <w:pStyle w:val="style22"/>
        <w:numPr>
          <w:ilvl w:val="0"/>
          <w:numId w:val="7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аргументировать свою позицию после прослушивания произведения;</w:t>
      </w:r>
    </w:p>
    <w:p>
      <w:pPr>
        <w:pStyle w:val="style22"/>
        <w:numPr>
          <w:ilvl w:val="0"/>
          <w:numId w:val="7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формулировать собственное мнение и позицию;</w:t>
      </w:r>
    </w:p>
    <w:p>
      <w:pPr>
        <w:pStyle w:val="style22"/>
        <w:numPr>
          <w:ilvl w:val="0"/>
          <w:numId w:val="7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слушать собеседника, воспринимать музыкальное произведение и мнение других людей о музыке;</w:t>
      </w:r>
    </w:p>
    <w:p>
      <w:pPr>
        <w:pStyle w:val="style22"/>
        <w:numPr>
          <w:ilvl w:val="0"/>
          <w:numId w:val="7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участвовать в коллективном пении, музицировании, в коллективных инсценировках.</w:t>
      </w:r>
    </w:p>
    <w:p>
      <w:pPr>
        <w:pStyle w:val="style22"/>
        <w:shd w:fill="FFFFFF"/>
        <w:spacing w:after="28" w:before="28"/>
      </w:pPr>
      <w:r>
        <w:rPr>
          <w:color w:val="000000"/>
          <w:sz w:val="28"/>
          <w:szCs w:val="28"/>
        </w:rPr>
      </w:r>
    </w:p>
    <w:p>
      <w:pPr>
        <w:pStyle w:val="style0"/>
        <w:jc w:val="both"/>
        <w:ind w:hanging="0" w:left="0" w:right="-567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hAnsi="Times New Roman"/>
        </w:rPr>
        <w:t>Обучающийся  получит возможность научиться:</w:t>
      </w:r>
    </w:p>
    <w:p>
      <w:pPr>
        <w:pStyle w:val="style22"/>
        <w:numPr>
          <w:ilvl w:val="0"/>
          <w:numId w:val="8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ставить вопросы;</w:t>
      </w:r>
    </w:p>
    <w:p>
      <w:pPr>
        <w:pStyle w:val="style22"/>
        <w:numPr>
          <w:ilvl w:val="0"/>
          <w:numId w:val="8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обращаться за помощью к учителю и одноклассникам;</w:t>
      </w:r>
    </w:p>
    <w:p>
      <w:pPr>
        <w:pStyle w:val="style22"/>
        <w:numPr>
          <w:ilvl w:val="0"/>
          <w:numId w:val="8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</w:r>
    </w:p>
    <w:p>
      <w:pPr>
        <w:pStyle w:val="style22"/>
        <w:numPr>
          <w:ilvl w:val="0"/>
          <w:numId w:val="8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формулировать свои затруднения.</w:t>
      </w:r>
    </w:p>
    <w:p>
      <w:pPr>
        <w:pStyle w:val="style22"/>
        <w:numPr>
          <w:ilvl w:val="0"/>
          <w:numId w:val="8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проявлять активность в решении познавательных задач.</w:t>
      </w:r>
    </w:p>
    <w:p>
      <w:pPr>
        <w:pStyle w:val="style22"/>
        <w:shd w:fill="FFFFFF"/>
        <w:spacing w:after="28" w:before="28"/>
      </w:pPr>
      <w:r>
        <w:rPr>
          <w:color w:val="000000"/>
          <w:sz w:val="28"/>
          <w:szCs w:val="28"/>
        </w:rPr>
      </w:r>
    </w:p>
    <w:p>
      <w:pPr>
        <w:pStyle w:val="style22"/>
        <w:jc w:val="center"/>
        <w:shd w:fill="FFFFFF"/>
        <w:spacing w:after="28" w:before="28"/>
      </w:pPr>
      <w:r>
        <w:rPr>
          <w:color w:val="000000"/>
          <w:sz w:val="28"/>
          <w:b/>
          <w:szCs w:val="28"/>
          <w:bCs/>
        </w:rPr>
      </w:r>
    </w:p>
    <w:p>
      <w:pPr>
        <w:pStyle w:val="style22"/>
        <w:jc w:val="both"/>
        <w:ind w:hanging="0" w:left="720" w:right="-567"/>
        <w:spacing w:after="28" w:before="28"/>
      </w:pPr>
      <w:r>
        <w:rPr>
          <w:color w:val="000000"/>
          <w:sz w:val="28"/>
          <w:b/>
          <w:szCs w:val="28"/>
          <w:bCs/>
        </w:rPr>
        <w:t>Предметные  результаты освоения программы 3-го класса</w:t>
      </w:r>
    </w:p>
    <w:p>
      <w:pPr>
        <w:pStyle w:val="style22"/>
        <w:jc w:val="both"/>
        <w:ind w:hanging="0" w:left="720" w:right="-567"/>
        <w:spacing w:after="28" w:before="28"/>
      </w:pPr>
      <w:r>
        <w:rPr>
          <w:color w:val="000000"/>
          <w:sz w:val="28"/>
          <w:u w:val="single"/>
          <w:b/>
          <w:szCs w:val="28"/>
          <w:bCs/>
        </w:rPr>
        <w:t>Результаты освоения основных содержательных линий курса</w:t>
      </w:r>
    </w:p>
    <w:p>
      <w:pPr>
        <w:pStyle w:val="style22"/>
        <w:jc w:val="both"/>
        <w:ind w:hanging="0" w:left="720" w:right="-567"/>
        <w:spacing w:after="28" w:before="28"/>
      </w:pPr>
      <w:r>
        <w:rPr>
          <w:color w:val="000000"/>
          <w:sz w:val="28"/>
          <w:u w:val="single"/>
          <w:szCs w:val="28"/>
        </w:rPr>
      </w:r>
    </w:p>
    <w:p>
      <w:pPr>
        <w:pStyle w:val="style22"/>
        <w:jc w:val="both"/>
        <w:ind w:hanging="0" w:left="720" w:right="-567"/>
        <w:spacing w:after="28" w:before="28"/>
      </w:pPr>
      <w:r>
        <w:rPr>
          <w:color w:val="000000"/>
          <w:sz w:val="28"/>
          <w:b/>
          <w:szCs w:val="28"/>
          <w:bCs/>
        </w:rPr>
        <w:t xml:space="preserve">  </w:t>
      </w:r>
      <w:r>
        <w:rPr>
          <w:color w:val="000000"/>
          <w:sz w:val="28"/>
          <w:i w:val="off"/>
          <w:b/>
          <w:szCs w:val="28"/>
          <w:iCs w:val="off"/>
          <w:bCs/>
        </w:rPr>
        <w:t xml:space="preserve">Обучающийся </w:t>
      </w:r>
      <w:r>
        <w:rPr>
          <w:color w:val="000000"/>
          <w:sz w:val="28"/>
          <w:b/>
          <w:szCs w:val="28"/>
          <w:bCs/>
        </w:rPr>
        <w:t>научится:</w:t>
      </w:r>
    </w:p>
    <w:p>
      <w:pPr>
        <w:pStyle w:val="style22"/>
        <w:numPr>
          <w:ilvl w:val="0"/>
          <w:numId w:val="9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>
      <w:pPr>
        <w:pStyle w:val="style22"/>
        <w:numPr>
          <w:ilvl w:val="0"/>
          <w:numId w:val="9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>
      <w:pPr>
        <w:pStyle w:val="style22"/>
        <w:numPr>
          <w:ilvl w:val="0"/>
          <w:numId w:val="9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сопоставлять различные образцы народной и профессиональной музыки;</w:t>
      </w:r>
    </w:p>
    <w:p>
      <w:pPr>
        <w:pStyle w:val="style22"/>
        <w:numPr>
          <w:ilvl w:val="0"/>
          <w:numId w:val="9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движении, играх, действах и др.);</w:t>
      </w:r>
    </w:p>
    <w:p>
      <w:pPr>
        <w:pStyle w:val="style22"/>
        <w:numPr>
          <w:ilvl w:val="0"/>
          <w:numId w:val="9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ценить отечественные народные музыкальные традиции;</w:t>
      </w:r>
    </w:p>
    <w:p>
      <w:pPr>
        <w:pStyle w:val="style22"/>
        <w:numPr>
          <w:ilvl w:val="0"/>
          <w:numId w:val="9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>
      <w:pPr>
        <w:pStyle w:val="style22"/>
        <w:numPr>
          <w:ilvl w:val="0"/>
          <w:numId w:val="9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>
      <w:pPr>
        <w:pStyle w:val="style22"/>
        <w:numPr>
          <w:ilvl w:val="0"/>
          <w:numId w:val="9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воплощать особенности музыки в исполнительской деятельности на основе полученных знаний;</w:t>
      </w:r>
    </w:p>
    <w:p>
      <w:pPr>
        <w:pStyle w:val="style22"/>
        <w:numPr>
          <w:ilvl w:val="0"/>
          <w:numId w:val="9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>
      <w:pPr>
        <w:pStyle w:val="style22"/>
        <w:numPr>
          <w:ilvl w:val="0"/>
          <w:numId w:val="9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распознавать художественный смысл различных форм построения музыки;</w:t>
      </w:r>
    </w:p>
    <w:p>
      <w:pPr>
        <w:pStyle w:val="style22"/>
        <w:numPr>
          <w:ilvl w:val="0"/>
          <w:numId w:val="9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>
      <w:pPr>
        <w:pStyle w:val="style22"/>
        <w:numPr>
          <w:ilvl w:val="0"/>
          <w:numId w:val="9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исполнять музыкальные произведения разных форм (пение, драматизация, музыкально-пластические движения, инструментальное музицировании, импровизация);</w:t>
      </w:r>
    </w:p>
    <w:p>
      <w:pPr>
        <w:pStyle w:val="style22"/>
        <w:numPr>
          <w:ilvl w:val="0"/>
          <w:numId w:val="9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определять виды музыки;</w:t>
      </w:r>
    </w:p>
    <w:p>
      <w:pPr>
        <w:pStyle w:val="style22"/>
        <w:numPr>
          <w:ilvl w:val="0"/>
          <w:numId w:val="9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</w:rPr>
        <w:t>сопоставлять музыкальные образы в звучании различных музыкальных инструментов, в том числе и современных электронных;</w:t>
      </w:r>
    </w:p>
    <w:p>
      <w:pPr>
        <w:pStyle w:val="style22"/>
        <w:numPr>
          <w:ilvl w:val="0"/>
          <w:numId w:val="10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развивать художественный вкус, устойчивый интерес к музыкальному искусству и различным видам (или какому-либо виду) музыкально-творческой деятельности;</w:t>
      </w:r>
    </w:p>
    <w:p>
      <w:pPr>
        <w:pStyle w:val="style22"/>
        <w:numPr>
          <w:ilvl w:val="0"/>
          <w:numId w:val="10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уметь оценивать произведения разных видов искусств, размышлять о музыке как способе выражения духовных переживаний человека;</w:t>
      </w:r>
    </w:p>
    <w:p>
      <w:pPr>
        <w:pStyle w:val="style22"/>
        <w:numPr>
          <w:ilvl w:val="0"/>
          <w:numId w:val="10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понимать роль музыки в жизни человека и его духовно-нравственном развитии, знание основных закономерностей музыкального искусства;</w:t>
      </w:r>
    </w:p>
    <w:p>
      <w:pPr>
        <w:pStyle w:val="style22"/>
        <w:numPr>
          <w:ilvl w:val="0"/>
          <w:numId w:val="10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использовать элементарные умения и навыки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>
      <w:pPr>
        <w:pStyle w:val="style22"/>
        <w:numPr>
          <w:ilvl w:val="0"/>
          <w:numId w:val="11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формировать устойчивый интерес к музыке и различным видам музыкально-творческой деятельности;</w:t>
      </w:r>
    </w:p>
    <w:p>
      <w:pPr>
        <w:pStyle w:val="style22"/>
        <w:numPr>
          <w:ilvl w:val="0"/>
          <w:numId w:val="11"/>
        </w:numPr>
        <w:ind w:hanging="0" w:left="0" w:right="0"/>
        <w:shd w:fill="FFFFFF"/>
        <w:spacing w:after="28" w:before="28"/>
      </w:pPr>
      <w:r>
        <w:rPr>
          <w:color w:val="000000"/>
          <w:sz w:val="28"/>
          <w:szCs w:val="28"/>
          <w:iCs/>
        </w:rPr>
        <w:t>уметь воспринимать музыку и выражать своё отношение к музыкальным произведениям.</w:t>
      </w:r>
    </w:p>
    <w:p>
      <w:pPr>
        <w:pStyle w:val="style0"/>
        <w:jc w:val="both"/>
        <w:ind w:hanging="0" w:left="0" w:right="-567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hAnsi="Times New Roman"/>
        </w:rPr>
        <w:t>Обучающийся получит возможность научиться:</w:t>
      </w:r>
    </w:p>
    <w:p>
      <w:pPr>
        <w:pStyle w:val="style22"/>
        <w:numPr>
          <w:ilvl w:val="0"/>
          <w:numId w:val="12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>
      <w:pPr>
        <w:pStyle w:val="style22"/>
        <w:numPr>
          <w:ilvl w:val="0"/>
          <w:numId w:val="12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организовывать культурный досуг, самостоятельную музыкально-творческую деятельность;</w:t>
      </w:r>
    </w:p>
    <w:p>
      <w:pPr>
        <w:pStyle w:val="style22"/>
        <w:numPr>
          <w:ilvl w:val="0"/>
          <w:numId w:val="12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>
      <w:pPr>
        <w:pStyle w:val="style22"/>
        <w:numPr>
          <w:ilvl w:val="0"/>
          <w:numId w:val="12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использовать систему графических знаков для ориентации в нотном письме при пении простейших мелодий;</w:t>
      </w:r>
    </w:p>
    <w:p>
      <w:pPr>
        <w:pStyle w:val="style22"/>
        <w:numPr>
          <w:ilvl w:val="0"/>
          <w:numId w:val="12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>
      <w:pPr>
        <w:pStyle w:val="style22"/>
        <w:numPr>
          <w:ilvl w:val="0"/>
          <w:numId w:val="12"/>
        </w:numPr>
        <w:ind w:hanging="0" w:left="0" w:right="0"/>
        <w:shd w:fill="FFFFFF"/>
        <w:spacing w:after="28" w:before="28"/>
      </w:pPr>
      <w:r>
        <w:rPr>
          <w:color w:val="000000"/>
          <w:sz w:val="28"/>
          <w:i/>
          <w:szCs w:val="28"/>
          <w:iCs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</w:t>
      </w:r>
      <w:r>
        <w:rPr>
          <w:color w:val="000000"/>
          <w:i/>
          <w:iCs/>
        </w:rPr>
        <w:t xml:space="preserve"> народов мира.</w:t>
      </w:r>
    </w:p>
    <w:p>
      <w:pPr>
        <w:pStyle w:val="style22"/>
        <w:shd w:fill="FFFFFF"/>
        <w:spacing w:after="28" w:before="28"/>
      </w:pPr>
      <w:r>
        <w:rPr>
          <w:color w:val="000000"/>
          <w:sz w:val="21"/>
          <w:szCs w:val="21"/>
          <w:rFonts w:ascii="Arial" w:cs="Arial" w:hAnsi="Arial"/>
        </w:rPr>
      </w:r>
    </w:p>
    <w:p>
      <w:pPr>
        <w:pStyle w:val="style22"/>
        <w:shd w:fill="FFFFFF"/>
        <w:spacing w:after="28" w:before="28"/>
      </w:pPr>
      <w:bookmarkStart w:id="0" w:name="_GoBack"/>
      <w:bookmarkStart w:id="1" w:name="_GoBack"/>
      <w:bookmarkEnd w:id="1"/>
      <w:r>
        <w:rPr>
          <w:color w:val="000000"/>
          <w:b/>
          <w:bCs/>
        </w:rPr>
      </w:r>
    </w:p>
    <w:p>
      <w:pPr>
        <w:pStyle w:val="style22"/>
        <w:jc w:val="center"/>
        <w:shd w:fill="FFFFFF"/>
        <w:spacing w:after="28" w:before="28"/>
      </w:pPr>
      <w:r>
        <w:rPr>
          <w:color w:val="000000"/>
          <w:b/>
          <w:bCs/>
        </w:rPr>
      </w:r>
    </w:p>
    <w:p>
      <w:pPr>
        <w:pStyle w:val="style22"/>
        <w:jc w:val="center"/>
        <w:shd w:fill="FFFFFF"/>
        <w:spacing w:after="28" w:before="28"/>
      </w:pPr>
      <w:r>
        <w:rPr>
          <w:color w:val="000000"/>
          <w:sz w:val="28"/>
          <w:b/>
          <w:szCs w:val="28"/>
          <w:bCs/>
        </w:rPr>
        <w:t>Содержание учебного предмета</w:t>
      </w:r>
    </w:p>
    <w:p>
      <w:pPr>
        <w:pStyle w:val="style22"/>
        <w:jc w:val="center"/>
        <w:shd w:fill="FFFFFF"/>
        <w:spacing w:after="28" w:before="28"/>
      </w:pPr>
      <w:r>
        <w:rPr>
          <w:color w:val="000000"/>
          <w:sz w:val="28"/>
          <w:b/>
          <w:szCs w:val="28"/>
          <w:bCs/>
        </w:rPr>
      </w:r>
    </w:p>
    <w:tbl>
      <w:tblPr>
        <w:tblBorders/>
        <w:jc w:val="left"/>
        <w:tblInd w:type="dxa" w:w="-108"/>
      </w:tblPr>
      <w:tblGrid>
        <w:gridCol w:w="1976"/>
        <w:gridCol w:w="9344"/>
      </w:tblGrid>
      <w:tr>
        <w:trPr>
          <w:cantSplit w:val="off"/>
        </w:trPr>
        <w:tc>
          <w:tcPr>
            <w:tcBorders/>
            <w:shd w:fill="auto"/>
            <w:tcW w:type="dxa" w:w="1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</w:rPr>
              <w:t>Раздел учебного курса, количество часов</w:t>
            </w:r>
          </w:p>
        </w:tc>
        <w:tc>
          <w:tcPr>
            <w:tcBorders/>
            <w:shd w:fill="auto"/>
            <w:tcW w:type="dxa" w:w="93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</w:rPr>
              <w:t>Содержание программного материала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Россия - Родина моя </w:t>
            </w:r>
          </w:p>
          <w:p>
            <w:pPr>
              <w:pStyle w:val="style22"/>
              <w:jc w:val="center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>(5 ч)</w:t>
            </w:r>
          </w:p>
          <w:p>
            <w:pPr>
              <w:pStyle w:val="style22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93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Музыка в жизни человека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Рождение музыки как естественное проявление человеческого состояния. Основные образно-эмоциональные сферы музыки и многообразие музыкальных жанров и стилей. Песня, танец, марш и их разновидности. Песенность, танцевальность, маршевость. Песенность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кантате, народной песне, канте, опере, симфонии. Историческое прошлое в музыкальных образах. Народная и профессиональная музыка. Сочинения отечественных композиторов о Родине.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>Основные закономерности музыкального искусства (3 часа)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Интонационно-образная природа музыкального искусства. Выразительность и изобразительность в музыке. Основные средства музыкальной выразительности. Развитие музыки. Основные приёмы музыкального развития. Формы построения.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Музыкальная картина мира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Различные виды музыки. Певческие голоса. Хоры. Музыкальные инструменты. Оркестры. Региональные исторически сложившиеся традиции.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>День, полный событий (4 ч)</w:t>
            </w:r>
          </w:p>
        </w:tc>
        <w:tc>
          <w:tcPr>
            <w:tcBorders/>
            <w:shd w:fill="auto"/>
            <w:tcW w:type="dxa" w:w="93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Музыка в жизни человека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Рождение музыки как естественное проявление человеческого состояния. Звучание окружающей жизни, природы, настроений, чувств и характера человека. Песни, танцы, действа, обряды, скороговорки, игры-драматизации. Сочинения отечественных композиторов.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Основные закономерности музыкального искусства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Интонации музыкальные т речевые. Сходство и различия. Интонация – источник музыкальной речи. Основные средства музыкальной выразительности. Композитор – исполнитель – слушатель. Особенности музыкальной речи в сочинениях композиторов, её выразительный смысл.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Музыкальная картина мира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Интонационное богатство музыкального мира. Общие представления о музыкальной жизни страны. Детские хоровые и инструментальные коллективы. Вокальная и симфоническая музыка. Певческие голоса. Музыкальные инструменты. Симфонический оркестр. Профессиональное музыкальное творчество разных стран мира.</w:t>
            </w:r>
          </w:p>
          <w:p>
            <w:pPr>
              <w:pStyle w:val="style22"/>
              <w:jc w:val="both"/>
              <w:spacing w:after="28" w:before="28"/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>О России петь – что стремиться в храм (4 ч)</w:t>
            </w:r>
          </w:p>
          <w:p>
            <w:pPr>
              <w:pStyle w:val="style22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93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Музыка в жизни человека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Истоки возникновения музыки. Обобщённое представление об основных образно-эмоциональных сферах музыки и о многообразии музыкальных жанров и стилей. Отечественные народные музыкальные традиции. Духовная музыка в творчестве композиторов. Образы Богородицы, Девы Марии в музыке, поэзии, изобразительном искусстве. Праздники Русской православной церкви.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Основные закономерности музыкального искусства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Интонационно-образная природа музыкального искусства. Выразительность и изобразительность в музыке. Основные средства музыкальной выразительности. Музыкальная речь как способ общения между людьми, её эмоциональное воздействие. Композитор – исполнитель – слушатель.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Музыкальная картина мира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Интонационное богатство музыкального мира. Различные виды музыки: вокальная, инструментальная. Хоры. Народное и профессиональное музыкальное творчество разных стран мира. Многообразие этнокультурных исторически сложившихся традиций.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Гори, гори ясно, чтобы не погасло </w:t>
            </w:r>
          </w:p>
          <w:p>
            <w:pPr>
              <w:pStyle w:val="style22"/>
              <w:jc w:val="center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>(4 ч)</w:t>
            </w:r>
          </w:p>
          <w:p>
            <w:pPr>
              <w:pStyle w:val="style22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93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Музыка в жизни человека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Истоки возникновения музыки. Рождение музыки как естественное проявление человеческого состояния. Отечественные народные музыкальные традиции. Народное творчество России. Музыкальный и поэтический фольклор. Историческое прошлое в музыкальных образах. Народная и профессиональная музыка. Жанр былины в русском музыкальном фольклоре. Образы былинных сказителей (Садко, Баян), певцов-музыкантов (Лель).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>Основные закономерности музыкального искусства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Интонации музыкальные и речевые. Сходство и различия. Интонация – источник музыкальной речи. Основные средства музыкальной выразительности. Музыкальная речь как способ общения между людьми, её эмоциональное воздействие. Композитор – исполнитель – слушатель. Развитие музыки. Повтор и контраст. Формы построения музыки. Народные традиции и обряды в музыке русских композиторов. Имитация тембров русских народных инструментов в звучании симфонического оркестра.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Музыкальная картина мира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Музыкальные театры. Различные виды музыки: хоровая, сольная, оркестровая. Певческие голоса: детские, женские, мужские. Музыкальные инструменты. Оркестры: симфонический, духовой, народных инструментов. Народное и профессиональное музыкальное творчество. Региональные музыкально-поэтические традиции: содержание, образная сфера и музыкальный язык.</w:t>
            </w:r>
          </w:p>
          <w:p>
            <w:pPr>
              <w:pStyle w:val="style22"/>
              <w:jc w:val="both"/>
              <w:spacing w:after="28" w:before="28"/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>В музыкальном театре (6 ч)</w:t>
            </w:r>
          </w:p>
          <w:p>
            <w:pPr>
              <w:pStyle w:val="style22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93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Музыка в жизни человека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Обобщённое представление об основных образно-эмоциональных сферах музыки и о многообразии музыкальных жанров и стилей. Отечественные народные музыкальные традиции Народное творчество России. Музыкальный и поэтический фольклор. Историческое прошлое в музыкальных образах. Народная и профессиональная музыка.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Основные закономерности музыкального искусства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Выразительность и изобразительность в музыке. Основные средства музыкальной выразительности. Композитор – исполнитель – слушатель. Особенности музыкальной речи в сочинениях композиторов.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музыки. Опера, балет, мюзикл.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Музыкальная картина мира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Интонационное богатство музыкального мира. Музыкальные театры. Различные виды музыки. Певческие голоса. Хоры. Музыкальные инструменты. Оркестры. Народное и профессиональное творчество разных стран мира.</w:t>
            </w:r>
          </w:p>
          <w:p>
            <w:pPr>
              <w:pStyle w:val="style22"/>
              <w:jc w:val="both"/>
              <w:spacing w:after="28" w:before="28"/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>В концертном зале (5 часов)</w:t>
            </w:r>
          </w:p>
          <w:p>
            <w:pPr>
              <w:pStyle w:val="style22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93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Музыка в жизни человека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Обобщённое представление об основных образно-эмоциональных сферах музыки и о многообразии музыкальных жанров и стилей. Песенность, танцевальность, маршевость. Симфония, концерт, сюита, кантата, мюзикл. Народная и профессиональная музыка.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Основные закономерности музыкального искусства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Выразительность и изобразительность в музыке. Интонация – источник музыкальной речи. Основные средства музыкальной выразительности. Композитор – исполнитель – слушатель. Особенности музыкальной речи в сочинениях композиторов, её выразительный смысл. Развитие музыки – сопоставление и столкновение музыкальных тем, художественных образов. Повтор и контраст. Формы построения музыки как обобщённое выражение художественно-образного содержания произведения. Форма двух-, трёхчастная, вариационная. Контрастные образы программной сюиты, симфонии.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Музыкальная картина мира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Интонационное богатство музыкального мира. Музыка для детей: радио – и телепередачи, видеофильмы, звукозаписи (СD, DVD). Различные виды музыки. Музыкальные инструменты: флейта, скрипка, их выразительные возможности. Оркестры. Профессиональное музыкальное творчество разных стран мира.</w:t>
            </w:r>
          </w:p>
          <w:p>
            <w:pPr>
              <w:pStyle w:val="style22"/>
              <w:jc w:val="both"/>
              <w:spacing w:after="28" w:before="28"/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9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>Чтоб музыкантом быть, так надобно уменье (6 ч)</w:t>
            </w:r>
          </w:p>
          <w:p>
            <w:pPr>
              <w:pStyle w:val="style22"/>
              <w:jc w:val="center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</w:r>
          </w:p>
        </w:tc>
        <w:tc>
          <w:tcPr>
            <w:tcBorders/>
            <w:shd w:fill="auto"/>
            <w:tcW w:type="dxa" w:w="93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Музыка в жизни человека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Рождение музыки как естественное проявление человеческого состояния. Звучание окружающей жизни, природы, настроений, чувств и характера человека. Сочинение отечественных композиторов о Родине.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Основные закономерности музыкального искусства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Интонационно-образная природа музыкального искусства. Выразительность и изобразительность в музыке. Песня, танец, марш и их разновидности. Песенность, танцевальность, маршевость. Симфония, сюита, кантата, мюзикл. Народная и профессиональная музыка. Основные средства музыкальной выразительности. Композитор – исполнитель – слушатель. Особенности музыкальной речи в сочинениях композиторов, её выразительный смысл. Нотная запись. Развитие музыки. Основные приёмы музыкального развития. Формы построения музыки. Формы одно- , двух- и трёхчастные, вариации, рондо. Сходство и различия музыкальной речи разных композиторов.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  <w:t xml:space="preserve">Музыкальная картина мира 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szCs w:val="28"/>
              </w:rPr>
              <w:t>Интонационное богатство музыкального мира. Общие представления о музыкальной жизни страны. Детские хоровые и инструментальные коллективы. Музыкальные театры. Конкурсы и фестивали музыкантов. Музыка для детей: радио- и телепередачи, видеофильмы, звукозаписи (CD,DVD). Певческие голоса. Музыкальные инструменты.</w:t>
            </w:r>
          </w:p>
          <w:p>
            <w:pPr>
              <w:pStyle w:val="style22"/>
              <w:jc w:val="both"/>
              <w:shd w:fill="FFFFFF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</w:rPr>
            </w:r>
          </w:p>
        </w:tc>
      </w:tr>
    </w:tbl>
    <w:p>
      <w:pPr>
        <w:pStyle w:val="style22"/>
        <w:jc w:val="center"/>
        <w:shd w:fill="FFFFFF"/>
        <w:spacing w:after="28" w:before="28"/>
      </w:pPr>
      <w:r>
        <w:rPr>
          <w:color w:val="000000"/>
          <w:sz w:val="28"/>
          <w:szCs w:val="28"/>
        </w:rPr>
      </w:r>
    </w:p>
    <w:p>
      <w:pPr>
        <w:pStyle w:val="style22"/>
        <w:jc w:val="center"/>
        <w:shd w:fill="FFFFFF"/>
        <w:spacing w:after="28" w:before="28"/>
      </w:pPr>
      <w:r>
        <w:rPr>
          <w:color w:val="000000"/>
          <w:sz w:val="21"/>
          <w:szCs w:val="21"/>
          <w:rFonts w:ascii="Arial" w:cs="Arial" w:hAnsi="Arial"/>
        </w:rPr>
      </w:r>
    </w:p>
    <w:p>
      <w:pPr>
        <w:pStyle w:val="style22"/>
        <w:jc w:val="center"/>
        <w:shd w:fill="FFFFFF"/>
        <w:spacing w:after="28" w:before="28"/>
      </w:pPr>
      <w:r>
        <w:rPr>
          <w:color w:val="000000"/>
          <w:sz w:val="28"/>
          <w:b/>
          <w:szCs w:val="28"/>
          <w:bCs/>
        </w:rPr>
        <w:t>Тематическое планирование</w:t>
      </w:r>
    </w:p>
    <w:p>
      <w:pPr>
        <w:pStyle w:val="style22"/>
        <w:jc w:val="center"/>
        <w:shd w:fill="FFFFFF"/>
        <w:spacing w:after="28" w:before="28"/>
      </w:pPr>
      <w:r>
        <w:rPr>
          <w:color w:val="000000"/>
          <w:sz w:val="28"/>
          <w:szCs w:val="28"/>
        </w:rPr>
      </w:r>
    </w:p>
    <w:tbl>
      <w:tblPr>
        <w:tblBorders/>
        <w:jc w:val="left"/>
        <w:tblInd w:type="dxa" w:w="-108"/>
      </w:tblPr>
      <w:tblGrid>
        <w:gridCol w:w="1127"/>
        <w:gridCol w:w="8074"/>
        <w:gridCol w:w="9345"/>
      </w:tblGrid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hd w:fill="FFFFFF"/>
              <w:spacing w:after="28" w:before="28" w:line="360" w:lineRule="atLeast"/>
            </w:pPr>
            <w:r>
              <w:rPr>
                <w:color w:val="000000"/>
                <w:sz w:val="28"/>
                <w:b/>
                <w:szCs w:val="28"/>
                <w:bCs/>
              </w:rPr>
              <w:t>Россия - Родина моя (5 ч)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/>
              <w:spacing w:line="360" w:lineRule="atLeast"/>
            </w:pPr>
            <w:r>
              <w:rPr>
                <w:color w:val="000000"/>
                <w:sz w:val="28"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Мелодия. Ты запой мне ту песню.</w:t>
            </w:r>
          </w:p>
          <w:p>
            <w:pPr>
              <w:pStyle w:val="style0"/>
              <w:shd w:fill="FFFFFF"/>
              <w:spacing w:after="200" w:before="0" w:line="360" w:lineRule="atLeast"/>
            </w:pPr>
            <w:r>
              <w:rPr>
                <w:color w:val="000000"/>
                <w:sz w:val="28"/>
                <w:szCs w:val="28"/>
                <w:bCs/>
                <w:rFonts w:ascii="Times New Roman" w:cs="Times New Roman" w:eastAsia="Times New Roman" w:hAnsi="Times New Roman"/>
                <w:lang w:eastAsia="ru-RU"/>
              </w:rPr>
              <w:t>Мелодия – душа музыки.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hd w:fill="FFFFFF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Природа в музыке.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hd w:fill="FFFFFF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Наша слава - русская держава.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hd w:fill="FFFFFF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Кантата «Александр Невский».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hd w:fill="FFFFFF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Опера «Иван Сусанин».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b/>
                <w:szCs w:val="28"/>
                <w:bCs/>
              </w:rPr>
              <w:t>День, полный событий (4 ч)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Музыка Э. Грига.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Портрет человека в музыке.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Детские образы в музыке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Вечер и прогулка в музыке.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b/>
                <w:szCs w:val="28"/>
                <w:bCs/>
              </w:rPr>
              <w:t>«О России петь – что стремиться в храм» (4 ч.)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Образ матери в музыке, поэзии, изобразитель-ном искусстве.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Древнейшая песнь материнства.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Образ праздника в искусстве: Вербное Воскресение.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Святые земли Русской: княгиня Ольга и князь Владимир.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b/>
                <w:szCs w:val="28"/>
              </w:rPr>
              <w:t>«Гори, гори ясно, чтобы не погасло!» (4 ч.)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Настрою гусли на старинный лад.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Былина о Садко и Морском царе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Певцы русской старины. Лель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Звучащие картины. Прощание с Масленицей.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b/>
                <w:szCs w:val="28"/>
                <w:bCs/>
              </w:rPr>
              <w:t> </w:t>
            </w:r>
            <w:r>
              <w:rPr>
                <w:color w:val="000000"/>
                <w:sz w:val="28"/>
                <w:b/>
                <w:szCs w:val="28"/>
                <w:bCs/>
              </w:rPr>
              <w:t>«В музыкальном театре» (6 ч.)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Опера Н.А. Римского – Корсакова «Руслан и Людмила».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Опера К.В. Глюка «Орфей и Эвридика».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Опера Н.А. Римского – Корсакова «Снегурочка». Волшебное дитя природы.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Образ моря в музыке Н.А. Римского – Корсакова.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Балет «Спящая красавица» П.И. Чайковского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В современных ритмах: мюзикл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b/>
                <w:szCs w:val="28"/>
                <w:bCs/>
              </w:rPr>
              <w:t>«В концертном зале» (5 ч.)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Музыкальное состязание - концерт.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Музыкальные духовые инструменты.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Музыкальные струнно – смычковые инструменты.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Сюита Э. Грига «Пер Гюнт».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«Героическая симфония» Бетховена. Призыв к мужеству.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b/>
                <w:szCs w:val="28"/>
                <w:bCs/>
              </w:rPr>
              <w:t>«Чтоб музыкантом быть, так надобно уменье» (6 ч.)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u w:val="single"/>
                <w:szCs w:val="28"/>
                <w:bCs/>
              </w:rPr>
              <w:t>Промежуточная аттестация в форме тестирования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Чудо музыка. Острый ритм – джаза звуки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Мир С.С. Прокофьева.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Певцы родной природы.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Прославим радость на земле. Радость к солнцу нас зовет.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Borders/>
            <w:shd w:fill="auto"/>
            <w:tcW w:type="dxa" w:w="80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  <w:bCs/>
              </w:rPr>
              <w:t>Урок - концерт</w:t>
            </w:r>
          </w:p>
        </w:tc>
        <w:tc>
          <w:tcPr>
            <w:tcBorders/>
            <w:shd w:fill="auto"/>
            <w:tcW w:type="dxa" w:w="93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  <w:spacing w:after="28" w:before="28" w:line="360" w:lineRule="atLeas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>
      <w:pPr>
        <w:pStyle w:val="style22"/>
        <w:jc w:val="center"/>
        <w:shd w:fill="FFFFFF"/>
        <w:spacing w:after="28" w:before="28" w:line="360" w:lineRule="atLeast"/>
      </w:pPr>
      <w:r>
        <w:rPr>
          <w:color w:val="000000"/>
          <w:sz w:val="28"/>
          <w:szCs w:val="28"/>
        </w:rPr>
      </w:r>
    </w:p>
    <w:p>
      <w:pPr>
        <w:pStyle w:val="style22"/>
        <w:jc w:val="center"/>
        <w:shd w:fill="FFFFFF"/>
        <w:spacing w:after="28" w:before="28" w:line="360" w:lineRule="atLeast"/>
      </w:pPr>
      <w:r>
        <w:rPr>
          <w:color w:val="000000"/>
          <w:sz w:val="28"/>
          <w:szCs w:val="28"/>
        </w:rPr>
      </w:r>
    </w:p>
    <w:p>
      <w:pPr>
        <w:pStyle w:val="style22"/>
        <w:jc w:val="center"/>
        <w:shd w:fill="FFFFFF"/>
        <w:spacing w:after="28" w:before="28" w:line="360" w:lineRule="atLeast"/>
      </w:pPr>
      <w:r>
        <w:rPr>
          <w:color w:val="000000"/>
          <w:sz w:val="28"/>
          <w:b/>
          <w:szCs w:val="28"/>
          <w:bCs/>
        </w:rPr>
        <w:t>Учебно — методическое обеспечение</w:t>
      </w:r>
    </w:p>
    <w:p>
      <w:pPr>
        <w:pStyle w:val="style22"/>
        <w:jc w:val="center"/>
        <w:shd w:fill="FFFFFF"/>
        <w:spacing w:after="28" w:before="28" w:line="360" w:lineRule="atLeast"/>
      </w:pPr>
      <w:r>
        <w:rPr>
          <w:color w:val="000000"/>
          <w:sz w:val="28"/>
          <w:b/>
          <w:szCs w:val="28"/>
          <w:bCs/>
        </w:rPr>
        <w:t>Литература для учителя</w:t>
      </w:r>
    </w:p>
    <w:p>
      <w:pPr>
        <w:pStyle w:val="style0"/>
        <w:jc w:val="left"/>
        <w:shd w:fill="FFFFFF"/>
        <w:spacing w:after="28" w:before="28" w:line="360" w:lineRule="atLeast"/>
      </w:pPr>
      <w:r>
        <w:rPr>
          <w:color w:val="131313"/>
          <w:sz w:val="28"/>
          <w:b w:val="off"/>
          <w:szCs w:val="28"/>
          <w:bCs w:val="off"/>
          <w:rFonts w:ascii="Times New Roman" w:hAnsi="Times New Roman"/>
        </w:rPr>
        <w:t>Учебно-методический комплект «Музыка 1-4 классы» авторов Е.Д.Критской, Г.П.Сергеевой, Т.С.Шмагиной:</w:t>
        <w:br/>
        <w:t>« Программа общеобразовательных учреждений. Музыка 1-7 классы». Авторы программы « Музыка. Начальные классы» - Е.Д.Критская, Г.П.Сергеева, Т.С.Шмагина., М., Просвещение, 2007., стр.3-28.</w:t>
        <w:br/>
        <w:t>«Методика работы с учебниками «Музыка 1-4 классы», методическое пособие для учителя М., Просвещение, 2004г. </w:t>
      </w:r>
    </w:p>
    <w:p>
      <w:pPr>
        <w:pStyle w:val="style0"/>
        <w:jc w:val="left"/>
        <w:shd w:fill="FFFFFF"/>
        <w:spacing w:after="28" w:before="28" w:line="360" w:lineRule="atLeast"/>
      </w:pPr>
      <w:r>
        <w:rPr>
          <w:color w:val="131313"/>
          <w:sz w:val="28"/>
          <w:u w:val="single"/>
          <w:b w:val="off"/>
          <w:szCs w:val="28"/>
          <w:bCs w:val="off"/>
          <w:rFonts w:ascii="Times New Roman" w:hAnsi="Times New Roman"/>
        </w:rPr>
        <w:t>Универсальные пособия</w:t>
      </w:r>
      <w:r>
        <w:rPr>
          <w:color w:val="131313"/>
          <w:sz w:val="28"/>
          <w:u w:val="none"/>
          <w:b w:val="off"/>
          <w:szCs w:val="28"/>
          <w:bCs w:val="off"/>
          <w:rFonts w:ascii="Times New Roman" w:hAnsi="Times New Roman"/>
        </w:rPr>
        <w:t xml:space="preserve"> </w:t>
      </w:r>
      <w:r>
        <w:rPr>
          <w:color w:val="131313"/>
          <w:sz w:val="28"/>
          <w:b w:val="off"/>
          <w:szCs w:val="28"/>
          <w:bCs w:val="off"/>
          <w:rFonts w:ascii="Times New Roman" w:hAnsi="Times New Roman"/>
        </w:rPr>
        <w:br/>
        <w:t>«Хрестоматия музыкального материала к учебнику «Музыка. 3 класс», М., Просвещение, 2014 </w:t>
        <w:br/>
        <w:t>Фонохрестоматия музыкального материала «Музыка» (CD, mp 3)</w:t>
      </w:r>
    </w:p>
    <w:p>
      <w:pPr>
        <w:pStyle w:val="style0"/>
        <w:jc w:val="center"/>
        <w:shd w:fill="FFFFFF"/>
        <w:spacing w:after="28" w:before="28" w:line="360" w:lineRule="atLeast"/>
      </w:pPr>
      <w:r>
        <w:rPr>
          <w:color w:val="131313"/>
          <w:sz w:val="28"/>
          <w:b/>
          <w:szCs w:val="28"/>
          <w:bCs/>
          <w:rFonts w:ascii="Times New Roman" w:hAnsi="Times New Roman"/>
        </w:rPr>
        <w:t>Литература для обучающихся</w:t>
      </w:r>
    </w:p>
    <w:p>
      <w:pPr>
        <w:pStyle w:val="style0"/>
        <w:jc w:val="left"/>
        <w:shd w:fill="FFFFFF"/>
        <w:spacing w:after="28" w:before="28" w:line="360" w:lineRule="atLeast"/>
      </w:pPr>
      <w:r>
        <w:rPr>
          <w:color w:val="131313"/>
          <w:sz w:val="28"/>
          <w:b w:val="off"/>
          <w:szCs w:val="28"/>
          <w:bCs w:val="off"/>
          <w:rFonts w:ascii="Times New Roman" w:hAnsi="Times New Roman"/>
        </w:rPr>
        <w:t>1. Учебник «Музыка 3 класс», М., Просвещение, 2014г.</w:t>
        <w:br/>
        <w:t>2. «Рабочая тетрадь по музыке 2 класс» М., Просвещение, 2014г.</w:t>
      </w:r>
    </w:p>
    <w:p>
      <w:pPr>
        <w:pStyle w:val="style22"/>
        <w:jc w:val="center"/>
        <w:shd w:fill="FFFFFF"/>
        <w:spacing w:after="28" w:before="28" w:line="360" w:lineRule="atLeast"/>
      </w:pPr>
      <w:r>
        <w:rPr>
          <w:color w:val="000000"/>
          <w:b/>
          <w:bCs/>
        </w:rPr>
      </w:r>
    </w:p>
    <w:p>
      <w:pPr>
        <w:pStyle w:val="style22"/>
        <w:jc w:val="center"/>
        <w:shd w:fill="FFFFFF"/>
        <w:spacing w:after="28" w:before="28" w:line="360" w:lineRule="atLeast"/>
      </w:pPr>
      <w:r>
        <w:rPr>
          <w:color w:val="000000"/>
          <w:b/>
          <w:bCs/>
        </w:rPr>
      </w:r>
    </w:p>
    <w:p>
      <w:pPr>
        <w:pStyle w:val="style0"/>
        <w:spacing w:after="200" w:before="0" w:line="360" w:lineRule="atLeast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8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9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0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tabs>
        <w:tab w:leader="none" w:pos="708" w:val="left"/>
      </w:tabs>
      <w:spacing w:after="200" w:before="0" w:line="276" w:lineRule="atLeast"/>
    </w:pPr>
    <w:rPr>
      <w:color w:val="auto"/>
      <w:sz w:val="24"/>
      <w:szCs w:val="24"/>
      <w:rFonts w:ascii="Arial" w:cs="Tahoma" w:eastAsia="Arial Unicode MS" w:hAnsi="Arial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rmal (Web)"/>
    <w:basedOn w:val="style0"/>
    <w:next w:val="style22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23" w:type="paragraph">
    <w:name w:val="List Paragraph"/>
    <w:basedOn w:val="style0"/>
    <w:next w:val="style23"/>
    <w:pPr>
      <w:ind w:hanging="0" w:left="720" w:right="0"/>
      <w:spacing w:after="200" w:before="0" w:line="276" w:lineRule="atLeast"/>
    </w:pPr>
    <w:rPr>
      <w:rFonts w:ascii="Calibri" w:cs="Times New Roman" w:eastAsia="Times New Roman" w:hAnsi="Calibri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2018-10-15T13:04:00.00Z</dcterms:created>
  <dc:creator>виолетта</dc:creator>
  <cp:lastModifiedBy>виолетта</cp:lastModifiedBy>
  <cp:lastPrinted>2018-10-21T23:24:32.04Z</cp:lastPrinted>
  <dcterms:modified xsi:type="dcterms:W3CDTF">2018-10-16T06:23:00.00Z</dcterms:modified>
  <cp:revision>4</cp:revision>
</cp:coreProperties>
</file>