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BD" w:rsidRDefault="006641BD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0370"/>
            <wp:effectExtent l="0" t="0" r="0" b="0"/>
            <wp:docPr id="1" name="Рисунок 1" descr="D:\2024-2025\Рабочие программы 2024-2025\Набокова Е.А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бокова Е.А\img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BD" w:rsidRDefault="006641BD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BD" w:rsidRDefault="006641BD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BD" w:rsidRDefault="006641BD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16D3" w:rsidRPr="00E73404" w:rsidRDefault="00EC16D3" w:rsidP="00EC16D3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ученик овладеет понятиями: депозит, кредит, деньги, инвестиции и т.д.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rPr>
          <w:i/>
        </w:rPr>
        <w:t xml:space="preserve"> Ученик научится: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выделять источники доходов семьи (реальные и номинальные) и основные виды расходов семьи;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составлять личный финансовый план;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правильно выбирать кредит, понимать что такое инвестиции и как из0бежать финансовых махинаций;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выявлять принципы организации и эффективного ведения домашнего хозяйства в условиях рыночной экономики;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определять роль и функции семьи в условиях экономического кризиса, безработицы. рассчитать бюджет семьи;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  – ученик научится: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проводить комплексный поиск социальной  информации в источниках различных типов, классифицировать социальные источники по типу информации;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различать в предлагаемой для анализа информации факты и мнения, объяснения, суждения и интерпретации;</w:t>
      </w:r>
    </w:p>
    <w:p w:rsid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EC16D3">
        <w:rPr>
          <w:rFonts w:ascii="Times New Roman" w:hAnsi="Times New Roman" w:cs="Times New Roman"/>
          <w:sz w:val="24"/>
          <w:szCs w:val="24"/>
        </w:rPr>
        <w:t xml:space="preserve">работать в </w:t>
      </w:r>
      <w:proofErr w:type="spellStart"/>
      <w:r w:rsidRPr="00EC16D3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EC16D3">
        <w:rPr>
          <w:rFonts w:ascii="Times New Roman" w:hAnsi="Times New Roman" w:cs="Times New Roman"/>
          <w:sz w:val="24"/>
          <w:szCs w:val="24"/>
        </w:rPr>
        <w:t>, учебных парах, презентовать результаты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Личностны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-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EC16D3" w:rsidRPr="00A065D6" w:rsidRDefault="00EC16D3" w:rsidP="00EC16D3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EC16D3" w:rsidRDefault="00EC16D3" w:rsidP="00EC16D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6D3" w:rsidRPr="00C013A0" w:rsidRDefault="00EC16D3" w:rsidP="00C01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AD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курс</w:t>
      </w:r>
      <w:r w:rsidR="00C013A0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16D3">
        <w:rPr>
          <w:sz w:val="24"/>
          <w:szCs w:val="24"/>
          <w:u w:val="single"/>
        </w:rPr>
        <w:t xml:space="preserve">Раздел </w:t>
      </w:r>
      <w:r w:rsidR="00C013A0">
        <w:rPr>
          <w:sz w:val="24"/>
          <w:szCs w:val="24"/>
          <w:u w:val="single"/>
        </w:rPr>
        <w:t>1</w:t>
      </w:r>
      <w:r w:rsidRPr="00EC16D3">
        <w:rPr>
          <w:sz w:val="24"/>
          <w:szCs w:val="24"/>
          <w:u w:val="single"/>
        </w:rPr>
        <w:t>. Страхование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Понятие страхование. Участники страхования. Виды страхования. Использование страхования в повседневной жизни. Страховой полис.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 Раздел </w:t>
      </w:r>
      <w:r w:rsidR="00C013A0">
        <w:rPr>
          <w:sz w:val="24"/>
          <w:szCs w:val="24"/>
          <w:u w:val="single"/>
        </w:rPr>
        <w:t>2</w:t>
      </w:r>
      <w:r w:rsidRPr="00EC16D3">
        <w:rPr>
          <w:sz w:val="24"/>
          <w:szCs w:val="24"/>
          <w:u w:val="single"/>
        </w:rPr>
        <w:t>. Инвестиции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Понятие инвестиции. Как работают инвестиции. Инвестиции в бизнес. Выбор активов. Финансовые посредники. Инвестиционные предпочтения. Инвестиционный портфель.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Раздел </w:t>
      </w:r>
      <w:r w:rsidR="00C013A0">
        <w:rPr>
          <w:sz w:val="24"/>
          <w:szCs w:val="24"/>
          <w:u w:val="single"/>
        </w:rPr>
        <w:t>3</w:t>
      </w:r>
      <w:r w:rsidRPr="00EC16D3">
        <w:rPr>
          <w:sz w:val="24"/>
          <w:szCs w:val="24"/>
          <w:u w:val="single"/>
        </w:rPr>
        <w:t>. Пенсии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Пенсия и ее виды. Пенсионная система Российской Федерации. Корпоративные пенсионные программы. Добровольные частные пенсии. Накопление и сбережение пенсий.</w:t>
      </w:r>
    </w:p>
    <w:p w:rsidR="00EC16D3" w:rsidRPr="00EC16D3" w:rsidRDefault="00EC16D3" w:rsidP="00EC16D3">
      <w:pPr>
        <w:pStyle w:val="a5"/>
        <w:rPr>
          <w:sz w:val="24"/>
          <w:szCs w:val="24"/>
          <w:u w:val="single"/>
        </w:rPr>
      </w:pPr>
      <w:r w:rsidRPr="00EC16D3">
        <w:rPr>
          <w:sz w:val="24"/>
          <w:szCs w:val="24"/>
          <w:u w:val="single"/>
        </w:rPr>
        <w:t xml:space="preserve">Раздел </w:t>
      </w:r>
      <w:r w:rsidR="00C013A0">
        <w:rPr>
          <w:sz w:val="24"/>
          <w:szCs w:val="24"/>
          <w:u w:val="single"/>
        </w:rPr>
        <w:t>4</w:t>
      </w:r>
      <w:r w:rsidRPr="00EC16D3">
        <w:rPr>
          <w:sz w:val="24"/>
          <w:szCs w:val="24"/>
          <w:u w:val="single"/>
        </w:rPr>
        <w:t>. Налоги.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Роль налогов в жизни человека и государства. Налоги и их виды. Налог на доходы физических лиц. Налоговая декларация. Налог на имущество.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 Раздел </w:t>
      </w:r>
      <w:r w:rsidR="00C013A0">
        <w:rPr>
          <w:sz w:val="24"/>
          <w:szCs w:val="24"/>
          <w:u w:val="single"/>
        </w:rPr>
        <w:t>5</w:t>
      </w:r>
      <w:r w:rsidRPr="00EC16D3">
        <w:rPr>
          <w:sz w:val="24"/>
          <w:szCs w:val="24"/>
          <w:u w:val="single"/>
        </w:rPr>
        <w:t>.</w:t>
      </w:r>
      <w:r w:rsidRPr="00EC16D3">
        <w:rPr>
          <w:sz w:val="24"/>
          <w:szCs w:val="24"/>
        </w:rPr>
        <w:t xml:space="preserve"> </w:t>
      </w:r>
      <w:r w:rsidRPr="00EC16D3">
        <w:rPr>
          <w:sz w:val="24"/>
          <w:szCs w:val="24"/>
          <w:u w:val="single"/>
        </w:rPr>
        <w:t>Финансовые махинации на финансовом рынке.</w:t>
      </w:r>
    </w:p>
    <w:p w:rsid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Махинации с банковскими картами. Махинации с кредитами. Махинации с инвестициями.</w:t>
      </w:r>
    </w:p>
    <w:p w:rsidR="00C013A0" w:rsidRDefault="00C013A0" w:rsidP="00EC16D3">
      <w:pPr>
        <w:pStyle w:val="a5"/>
        <w:rPr>
          <w:sz w:val="24"/>
          <w:szCs w:val="24"/>
        </w:rPr>
      </w:pPr>
    </w:p>
    <w:p w:rsidR="00C013A0" w:rsidRDefault="00C013A0" w:rsidP="00EC16D3">
      <w:pPr>
        <w:pStyle w:val="a5"/>
        <w:rPr>
          <w:sz w:val="24"/>
          <w:szCs w:val="24"/>
        </w:rPr>
      </w:pPr>
    </w:p>
    <w:p w:rsidR="00C013A0" w:rsidRPr="00EC16D3" w:rsidRDefault="00C013A0" w:rsidP="00EC16D3">
      <w:pPr>
        <w:pStyle w:val="a5"/>
        <w:rPr>
          <w:sz w:val="24"/>
          <w:szCs w:val="24"/>
        </w:rPr>
      </w:pPr>
    </w:p>
    <w:p w:rsidR="00EC16D3" w:rsidRPr="00311856" w:rsidRDefault="00EC16D3" w:rsidP="00EC1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D3" w:rsidRPr="00311856" w:rsidRDefault="00EC16D3" w:rsidP="00EC1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FB5A2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7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7183"/>
        <w:gridCol w:w="2247"/>
      </w:tblGrid>
      <w:tr w:rsidR="00EC16D3" w:rsidRPr="00D22AA3" w:rsidTr="00D22AA3">
        <w:trPr>
          <w:trHeight w:val="458"/>
        </w:trPr>
        <w:tc>
          <w:tcPr>
            <w:tcW w:w="133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83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16D3" w:rsidRPr="00D22AA3" w:rsidTr="00D22AA3">
        <w:trPr>
          <w:trHeight w:val="276"/>
        </w:trPr>
        <w:tc>
          <w:tcPr>
            <w:tcW w:w="133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3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61F" w:rsidRPr="00D22AA3" w:rsidTr="004A07D7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8A3F00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Страхование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C013A0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Страховые услуги, страховые риски,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договора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страхования.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Учимся понимать договор страхования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Виды страхования в России. 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Страховые компании и их услуги для физических лиц.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ис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пользовать страхование в повсед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невной жизни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кум. Кейс «Страхование жиз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CC792D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Инвестиции 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Что такое инвестиции, способы инвестирования, доступные физическим лицам.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Сроки и доходность инвестиций.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D22AA3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Виды финансовых продуктов для различных финансовых целей. </w:t>
            </w:r>
          </w:p>
          <w:p w:rsidR="00EC16D3" w:rsidRPr="00016E0B" w:rsidRDefault="00EC16D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выбрать финансовый продукт в зависимости от доходности, ликвидности и риска.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управлять инвестиционными рисками?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Диверсификация активов как способ снижения рисков.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Фондовый рынок и его инструменты.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делать инвестиции.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Как анализировать информацию об инвестировании денежных средств, предоставляемую различными информационными источниками и структурами финансового рынка (финансовые публикации, проспекты, </w:t>
            </w:r>
            <w:proofErr w:type="spellStart"/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сформировать инвестиционный портфель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D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Место инвестиций в личном финансовом плане.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Практикум. Кейс «Куда в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ложить день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ги»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6A1B73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Пенсии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пенсия. 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работает государственная пенсионная система в РФ.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Что такое накопительная и страховая пенсия.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Что такое пенсионные фонды и как они работают.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016E0B" w:rsidRDefault="008A3F00" w:rsidP="0017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0875"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3" w:type="dxa"/>
            <w:shd w:val="clear" w:color="auto" w:fill="auto"/>
          </w:tcPr>
          <w:p w:rsidR="00EC16D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сформировать индивидуальный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пенсионный капитал</w:t>
            </w:r>
          </w:p>
        </w:tc>
        <w:tc>
          <w:tcPr>
            <w:tcW w:w="2247" w:type="dxa"/>
            <w:shd w:val="clear" w:color="auto" w:fill="auto"/>
          </w:tcPr>
          <w:p w:rsidR="00EC16D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Место пенсионных накоплений в личном бюджете и личном финансовом плане.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4417E7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платят налоги. 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система в РФ.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Пропорциональная, прогрессивная и регрессивная налоговые системы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Виды налогов для физических лиц.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Как использовать налоговые льготы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и налоговые вычеты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55914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от мошеннических действий на финансовом рынке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D22AA3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Основные признаки и виды финансовых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пирамид, правила личной финансовой безопасности, виды финансового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мош</w:t>
            </w:r>
            <w:r w:rsidR="00F8261F" w:rsidRPr="00016E0B">
              <w:rPr>
                <w:rFonts w:ascii="Times New Roman" w:hAnsi="Times New Roman" w:cs="Times New Roman"/>
                <w:sz w:val="24"/>
                <w:szCs w:val="24"/>
              </w:rPr>
              <w:t xml:space="preserve">енничества. 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83" w:type="dxa"/>
            <w:shd w:val="clear" w:color="auto" w:fill="auto"/>
          </w:tcPr>
          <w:p w:rsidR="00170875" w:rsidRPr="00016E0B" w:rsidRDefault="0017087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Мошенничества с банковскими картами. Махинации с кредитами</w:t>
            </w:r>
          </w:p>
        </w:tc>
        <w:tc>
          <w:tcPr>
            <w:tcW w:w="2247" w:type="dxa"/>
            <w:shd w:val="clear" w:color="auto" w:fill="auto"/>
          </w:tcPr>
          <w:p w:rsidR="00170875" w:rsidRPr="00016E0B" w:rsidRDefault="00170875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8A3F00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170875" w:rsidP="00D2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Мошенничества с инвестиционными инструментами. Финансовые пирамиды.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8A3F00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3" w:type="dxa"/>
            <w:shd w:val="clear" w:color="auto" w:fill="auto"/>
          </w:tcPr>
          <w:p w:rsidR="00D22AA3" w:rsidRPr="00016E0B" w:rsidRDefault="008A3F00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hAnsi="Times New Roman" w:cs="Times New Roman"/>
                <w:sz w:val="24"/>
                <w:szCs w:val="24"/>
              </w:rPr>
              <w:t>Практикум. Кейс «Заманчивое предложение».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E0B" w:rsidRPr="00016E0B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D22AA3" w:rsidRPr="00016E0B" w:rsidRDefault="008A3F00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3" w:type="dxa"/>
            <w:shd w:val="clear" w:color="auto" w:fill="auto"/>
          </w:tcPr>
          <w:p w:rsidR="00D22AA3" w:rsidRPr="00F82345" w:rsidRDefault="00F82345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4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эссе</w:t>
            </w:r>
          </w:p>
        </w:tc>
        <w:tc>
          <w:tcPr>
            <w:tcW w:w="2247" w:type="dxa"/>
            <w:shd w:val="clear" w:color="auto" w:fill="auto"/>
          </w:tcPr>
          <w:p w:rsidR="00D22AA3" w:rsidRPr="00016E0B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2AA3" w:rsidRDefault="00D22AA3"/>
    <w:p w:rsidR="00F82345" w:rsidRPr="00501EA4" w:rsidRDefault="00F82345" w:rsidP="00F82345">
      <w:pPr>
        <w:rPr>
          <w:rFonts w:ascii="Times New Roman" w:hAnsi="Times New Roman" w:cs="Times New Roman"/>
          <w:b/>
          <w:sz w:val="24"/>
          <w:szCs w:val="24"/>
        </w:rPr>
      </w:pPr>
      <w:r w:rsidRPr="00501EA4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F82345" w:rsidRPr="00E45B5C" w:rsidRDefault="00F82345" w:rsidP="00F82345">
      <w:pPr>
        <w:rPr>
          <w:rFonts w:ascii="Times New Roman" w:hAnsi="Times New Roman" w:cs="Times New Roman"/>
          <w:sz w:val="24"/>
          <w:szCs w:val="24"/>
        </w:rPr>
      </w:pPr>
      <w:r w:rsidRPr="00E45B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5B5C">
        <w:rPr>
          <w:rFonts w:ascii="Times New Roman" w:hAnsi="Times New Roman" w:cs="Times New Roman"/>
          <w:sz w:val="24"/>
          <w:szCs w:val="24"/>
        </w:rPr>
        <w:t>В.В.Чумаченко</w:t>
      </w:r>
      <w:proofErr w:type="spellEnd"/>
      <w:r w:rsidRPr="00E45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B5C">
        <w:rPr>
          <w:rFonts w:ascii="Times New Roman" w:hAnsi="Times New Roman" w:cs="Times New Roman"/>
          <w:sz w:val="24"/>
          <w:szCs w:val="24"/>
        </w:rPr>
        <w:t>А.П.Горяев</w:t>
      </w:r>
      <w:proofErr w:type="spellEnd"/>
      <w:r w:rsidRPr="00E45B5C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 М.: «Просвещение», 2017г.</w:t>
      </w:r>
    </w:p>
    <w:p w:rsidR="00F82345" w:rsidRPr="00016E0B" w:rsidRDefault="00F82345"/>
    <w:sectPr w:rsidR="00F82345" w:rsidRPr="00016E0B" w:rsidSect="00D8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93BE0"/>
    <w:multiLevelType w:val="hybridMultilevel"/>
    <w:tmpl w:val="91CCE2C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4E6E9A"/>
    <w:multiLevelType w:val="hybridMultilevel"/>
    <w:tmpl w:val="B122DF1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6D3"/>
    <w:rsid w:val="00016E0B"/>
    <w:rsid w:val="00035A0E"/>
    <w:rsid w:val="000D6626"/>
    <w:rsid w:val="001566CA"/>
    <w:rsid w:val="00170875"/>
    <w:rsid w:val="003502F5"/>
    <w:rsid w:val="005601A8"/>
    <w:rsid w:val="006641BD"/>
    <w:rsid w:val="007247CC"/>
    <w:rsid w:val="0084114E"/>
    <w:rsid w:val="008A3F00"/>
    <w:rsid w:val="009B13B7"/>
    <w:rsid w:val="00B2137A"/>
    <w:rsid w:val="00C013A0"/>
    <w:rsid w:val="00CC35FF"/>
    <w:rsid w:val="00D22AA3"/>
    <w:rsid w:val="00D57CBA"/>
    <w:rsid w:val="00D80DFB"/>
    <w:rsid w:val="00E94ED1"/>
    <w:rsid w:val="00EC16D3"/>
    <w:rsid w:val="00F82345"/>
    <w:rsid w:val="00F8261F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16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16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16D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6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20</cp:revision>
  <dcterms:created xsi:type="dcterms:W3CDTF">2017-09-26T23:09:00Z</dcterms:created>
  <dcterms:modified xsi:type="dcterms:W3CDTF">2024-09-12T08:52:00Z</dcterms:modified>
</cp:coreProperties>
</file>