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375" w:rsidRDefault="000B1375" w:rsidP="000B137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0B1375" w:rsidRPr="00DB3E4C" w:rsidRDefault="000B1375" w:rsidP="000B1375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DB3E4C"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0B1375" w:rsidRDefault="000B1375" w:rsidP="000B1375">
      <w:pPr>
        <w:spacing w:after="0" w:line="408" w:lineRule="auto"/>
        <w:ind w:left="120"/>
        <w:jc w:val="center"/>
      </w:pPr>
      <w:r w:rsidRPr="00DB3E4C">
        <w:rPr>
          <w:rFonts w:ascii="Times New Roman" w:hAnsi="Times New Roman" w:cs="Times New Roman"/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</w:rPr>
        <w:t>МБОУ СОШ №3 г. Облучье</w:t>
      </w:r>
    </w:p>
    <w:p w:rsidR="000B1375" w:rsidRDefault="000B1375" w:rsidP="000B1375">
      <w:pPr>
        <w:spacing w:after="0"/>
        <w:ind w:left="120"/>
      </w:pPr>
    </w:p>
    <w:p w:rsidR="000B1375" w:rsidRDefault="000B1375" w:rsidP="000B1375">
      <w:pPr>
        <w:spacing w:after="0"/>
        <w:ind w:left="120"/>
      </w:pPr>
    </w:p>
    <w:p w:rsidR="000B1375" w:rsidRDefault="000B1375" w:rsidP="000B1375">
      <w:pPr>
        <w:spacing w:after="0"/>
        <w:ind w:left="120"/>
      </w:pPr>
    </w:p>
    <w:p w:rsidR="000B1375" w:rsidRDefault="000B1375" w:rsidP="000B137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B1375" w:rsidRPr="00DB3E4C" w:rsidTr="00190CFF">
        <w:tc>
          <w:tcPr>
            <w:tcW w:w="3114" w:type="dxa"/>
          </w:tcPr>
          <w:p w:rsidR="000B1375" w:rsidRDefault="000B1375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0B1375" w:rsidRDefault="000B137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Сарыглар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Х.Х. 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__1__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«__25__» _08__   2026 г.</w:t>
            </w:r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B1375" w:rsidRDefault="000B137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0B1375" w:rsidRDefault="000B137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.д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иректора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 УВР</w:t>
            </w:r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Воронкина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Е.А.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 ___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«_26__» _08__   2026 г.</w:t>
            </w:r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B1375" w:rsidRDefault="000B137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0B1375" w:rsidRDefault="000B1375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блучье</w:t>
            </w:r>
            <w:proofErr w:type="spellEnd"/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Кириллова Т.В.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_123__</w:t>
            </w:r>
          </w:p>
          <w:p w:rsidR="000B1375" w:rsidRDefault="000B1375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«__27__» __08_   2026 г.</w:t>
            </w:r>
          </w:p>
          <w:p w:rsidR="000B1375" w:rsidRDefault="000B1375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B2EC0" w:rsidRPr="000B1375" w:rsidRDefault="001B2E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Pr="000B1375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АДАПТИРОВАННАЯ </w:t>
      </w: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РАБОЧАЯ ПРОГРАММА</w:t>
      </w: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предмету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«Математические представления</w:t>
      </w:r>
      <w:r>
        <w:rPr>
          <w:u w:val="single"/>
        </w:rPr>
        <w:t>»</w:t>
      </w: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 xml:space="preserve"> класса</w:t>
      </w: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Учитель: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Филанова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Наталья Вадимовна</w:t>
      </w:r>
    </w:p>
    <w:p w:rsidR="001B2EC0" w:rsidRDefault="001B2EC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</w:rPr>
      </w:pP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                 </w:t>
      </w:r>
    </w:p>
    <w:p w:rsidR="001B2EC0" w:rsidRDefault="001B2EC0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1B2EC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</w:p>
    <w:p w:rsidR="001B2EC0" w:rsidRDefault="00BF686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 учебный год</w:t>
      </w:r>
    </w:p>
    <w:p w:rsidR="001B2EC0" w:rsidRDefault="001B2EC0">
      <w:pPr>
        <w:spacing w:after="160" w:line="259" w:lineRule="auto"/>
        <w:rPr>
          <w:b/>
          <w:bCs/>
          <w:sz w:val="28"/>
          <w:szCs w:val="28"/>
        </w:rPr>
      </w:pPr>
      <w:bookmarkStart w:id="1" w:name="_GoBack"/>
      <w:bookmarkEnd w:id="1"/>
    </w:p>
    <w:p w:rsidR="001B2EC0" w:rsidRDefault="00BF6860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Паспорт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1B2EC0">
        <w:tc>
          <w:tcPr>
            <w:tcW w:w="4785" w:type="dxa"/>
          </w:tcPr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Тип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программы</w:t>
            </w:r>
          </w:p>
          <w:p w:rsidR="001B2EC0" w:rsidRDefault="001B2EC0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>Программа общеобразовательного учреждения</w:t>
            </w:r>
          </w:p>
        </w:tc>
      </w:tr>
      <w:tr w:rsidR="001B2EC0">
        <w:trPr>
          <w:trHeight w:val="387"/>
        </w:trPr>
        <w:tc>
          <w:tcPr>
            <w:tcW w:w="4785" w:type="dxa"/>
          </w:tcPr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Статус программы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ar-SA"/>
              </w:rPr>
              <w:t>Рабочая программа учебного курса «Математическое представление»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Название, автор предметной учебной программы (примерной, авторской), на основе которой разработана Рабочая программа;</w:t>
            </w:r>
          </w:p>
          <w:p w:rsidR="001B2EC0" w:rsidRDefault="001B2EC0">
            <w:pPr>
              <w:suppressAutoHyphens/>
              <w:spacing w:before="120" w:after="12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786" w:type="dxa"/>
          </w:tcPr>
          <w:p w:rsidR="001B2EC0" w:rsidRDefault="00BF68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Адаптированной основной общеобразовательной программы образования обучающихся с умственной отсталостью (интеллектуальными нарушениями)  (вариант 2);</w:t>
            </w:r>
          </w:p>
          <w:p w:rsidR="001B2EC0" w:rsidRDefault="00BF68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Программы специальных (коррекционных) образовательных учреждений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вида: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Подготовительный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1—4 классы. 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Под ред. В.В. Воронковой; - М.: Просвещение, 2013.</w:t>
            </w:r>
          </w:p>
          <w:p w:rsidR="001B2EC0" w:rsidRDefault="00BF686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специальных (коррекционных) образовательных учреждений VIII вида: 5-9 классы. /Под ред. В.В. Воронковой; - М.: Просвещение, 2010.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учащихся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>Обучающийся</w:t>
            </w:r>
            <w:proofErr w:type="gramEnd"/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 xml:space="preserve"> 5 класса 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Сроки освоения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>1 год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Объём учебного времени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>68 часов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 xml:space="preserve">Очно </w:t>
            </w:r>
          </w:p>
        </w:tc>
      </w:tr>
      <w:tr w:rsidR="001B2EC0">
        <w:tc>
          <w:tcPr>
            <w:tcW w:w="4785" w:type="dxa"/>
          </w:tcPr>
          <w:p w:rsidR="001B2EC0" w:rsidRDefault="00BF6860">
            <w:pPr>
              <w:tabs>
                <w:tab w:val="left" w:pos="720"/>
              </w:tabs>
              <w:autoSpaceDE w:val="0"/>
              <w:autoSpaceDN w:val="0"/>
              <w:adjustRightInd w:val="0"/>
              <w:spacing w:before="100" w:beforeAutospacing="1"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занятий</w:t>
            </w:r>
          </w:p>
        </w:tc>
        <w:tc>
          <w:tcPr>
            <w:tcW w:w="4786" w:type="dxa"/>
          </w:tcPr>
          <w:p w:rsidR="001B2EC0" w:rsidRDefault="00BF686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color w:val="000000"/>
                <w:sz w:val="24"/>
                <w:szCs w:val="24"/>
                <w:lang w:eastAsia="ar-SA"/>
              </w:rPr>
              <w:t>2 часа в неделю</w:t>
            </w:r>
          </w:p>
        </w:tc>
      </w:tr>
    </w:tbl>
    <w:p w:rsidR="001B2EC0" w:rsidRDefault="001B2EC0">
      <w:pPr>
        <w:shd w:val="clear" w:color="auto" w:fill="FFFFFF"/>
        <w:spacing w:after="0" w:line="240" w:lineRule="auto"/>
        <w:ind w:right="53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10"/>
          <w:sz w:val="24"/>
          <w:szCs w:val="24"/>
          <w:lang w:eastAsia="ru-RU"/>
        </w:rPr>
      </w:pPr>
    </w:p>
    <w:p w:rsidR="001B2EC0" w:rsidRDefault="001B2EC0">
      <w:pPr>
        <w:shd w:val="clear" w:color="auto" w:fill="FFFFFF"/>
        <w:spacing w:after="0" w:line="240" w:lineRule="auto"/>
        <w:ind w:right="53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10"/>
          <w:sz w:val="24"/>
          <w:szCs w:val="24"/>
          <w:lang w:eastAsia="ru-RU"/>
        </w:rPr>
      </w:pPr>
    </w:p>
    <w:p w:rsidR="001B2EC0" w:rsidRDefault="00BF6860">
      <w:pPr>
        <w:shd w:val="clear" w:color="auto" w:fill="FFFFFF"/>
        <w:spacing w:after="0" w:line="240" w:lineRule="auto"/>
        <w:ind w:right="53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pacing w:val="-1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pacing w:val="-10"/>
          <w:sz w:val="24"/>
          <w:szCs w:val="24"/>
          <w:lang w:eastAsia="ru-RU"/>
        </w:rPr>
        <w:t>Пояснительная записка</w:t>
      </w:r>
    </w:p>
    <w:p w:rsidR="001B2EC0" w:rsidRDefault="00BF68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Рабочая программа учебного предмета «Математическое представление» разработана на основе Адаптированной основной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общеобразовательной программы образования обучающихся с умственной отсталостью (интеллектуальными нарушениями)  (вариант 2);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Программы специальных (коррекционных) образовательных учреждений </w:t>
      </w: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VIII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вида: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Подготовительный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, 1—4 классы. /Под ред. В.В. Воронковой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 - М.: Просвещение, 2013;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Программы специальных (коррекционных) общеобразовательных учреждений VIII вида 5- 9классы под редакцией В. В. Воронковой. М., Гуманитарный издательский центр «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», 2010 год.</w:t>
      </w:r>
    </w:p>
    <w:p w:rsidR="001B2EC0" w:rsidRDefault="00BF6860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создании программы учитывались </w:t>
      </w:r>
      <w:r>
        <w:rPr>
          <w:rFonts w:ascii="Times New Roman" w:eastAsia="Times New Roman" w:hAnsi="Times New Roman" w:cs="Times New Roman"/>
          <w:sz w:val="24"/>
          <w:szCs w:val="24"/>
        </w:rPr>
        <w:t>особенности позн</w:t>
      </w:r>
      <w:r>
        <w:rPr>
          <w:rFonts w:ascii="Times New Roman" w:eastAsia="Times New Roman" w:hAnsi="Times New Roman" w:cs="Times New Roman"/>
          <w:sz w:val="24"/>
          <w:szCs w:val="24"/>
        </w:rPr>
        <w:t>авательной деятельности обучающегося,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своеобразие общего и речевого развития, имеющихся психофизических функций обучающегося с умственной отсталостью; его актуальный уровень развития; особенности восприятия учебного предмета; индивидуальные образовательные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потребности данного ребенка.  </w:t>
      </w:r>
    </w:p>
    <w:p w:rsidR="001B2EC0" w:rsidRDefault="00BF6860">
      <w:pPr>
        <w:spacing w:after="5" w:line="240" w:lineRule="auto"/>
        <w:ind w:right="1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Цели: </w:t>
      </w:r>
      <w:r>
        <w:rPr>
          <w:rFonts w:ascii="Times New Roman" w:hAnsi="Times New Roman" w:cs="Times New Roman"/>
          <w:sz w:val="24"/>
          <w:szCs w:val="24"/>
        </w:rPr>
        <w:t>Формирование элементарных математических представлений и умения применять их в повседневной жизни</w:t>
      </w:r>
      <w:r>
        <w:rPr>
          <w:rFonts w:ascii="Times New Roman" w:hAnsi="Times New Roman" w:cs="Times New Roman"/>
        </w:rPr>
        <w:t xml:space="preserve">. </w:t>
      </w:r>
    </w:p>
    <w:p w:rsidR="001B2EC0" w:rsidRDefault="00BF6860">
      <w:pPr>
        <w:spacing w:after="5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1B2EC0" w:rsidRDefault="00BF6860">
      <w:pPr>
        <w:pStyle w:val="a9"/>
        <w:numPr>
          <w:ilvl w:val="0"/>
          <w:numId w:val="1"/>
        </w:numPr>
        <w:spacing w:after="112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различать и сравнивать предметы по форме, величине; </w:t>
      </w:r>
    </w:p>
    <w:p w:rsidR="001B2EC0" w:rsidRDefault="00BF6860">
      <w:pPr>
        <w:pStyle w:val="a9"/>
        <w:numPr>
          <w:ilvl w:val="0"/>
          <w:numId w:val="1"/>
        </w:numPr>
        <w:spacing w:after="112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Умение ориентироваться в схеме тела, в пространстве и на плоскости; </w:t>
      </w:r>
    </w:p>
    <w:p w:rsidR="001B2EC0" w:rsidRDefault="00BF6860">
      <w:pPr>
        <w:pStyle w:val="a9"/>
        <w:numPr>
          <w:ilvl w:val="0"/>
          <w:numId w:val="1"/>
        </w:numPr>
        <w:spacing w:after="5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различать, сравнивать и прообразовывать множества оди</w:t>
      </w:r>
      <w:proofErr w:type="gramStart"/>
      <w:r>
        <w:rPr>
          <w:rFonts w:ascii="Times New Roman" w:hAnsi="Times New Roman" w:cs="Times New Roman"/>
          <w:sz w:val="24"/>
          <w:szCs w:val="24"/>
        </w:rPr>
        <w:t>н-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много; </w:t>
      </w:r>
    </w:p>
    <w:p w:rsidR="001B2EC0" w:rsidRDefault="00BF6860">
      <w:pPr>
        <w:pStyle w:val="a9"/>
        <w:numPr>
          <w:ilvl w:val="0"/>
          <w:numId w:val="1"/>
        </w:numPr>
        <w:spacing w:after="5" w:line="240" w:lineRule="auto"/>
        <w:ind w:right="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Умение различать части суток, соотносить действие с временных промежутков, составлять и прослеживать последовательно</w:t>
      </w:r>
      <w:r>
        <w:rPr>
          <w:rFonts w:ascii="Times New Roman" w:hAnsi="Times New Roman" w:cs="Times New Roman"/>
          <w:sz w:val="24"/>
          <w:szCs w:val="24"/>
        </w:rPr>
        <w:t xml:space="preserve">сть событий. </w:t>
      </w:r>
    </w:p>
    <w:p w:rsidR="001B2EC0" w:rsidRDefault="00BF6860">
      <w:pPr>
        <w:spacing w:after="106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1B2EC0" w:rsidRDefault="00BF6860">
      <w:pPr>
        <w:spacing w:line="240" w:lineRule="auto"/>
        <w:ind w:left="-142" w:right="12" w:firstLine="8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повседневной жизни, участвуя в разных видах деятельности, ребенок с аутизмом и умеренной  тяжелой умственной отсталостью нередко попадает в ситуации, требующие от него использования математических знан</w:t>
      </w:r>
      <w:r>
        <w:rPr>
          <w:rFonts w:ascii="Times New Roman" w:hAnsi="Times New Roman" w:cs="Times New Roman"/>
          <w:sz w:val="24"/>
          <w:szCs w:val="24"/>
        </w:rPr>
        <w:t xml:space="preserve">ий. Так, накрывая на стол, необходимо поставить тарелки и столовые приборы по количеству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обедающих</w:t>
      </w:r>
      <w:proofErr w:type="gramEnd"/>
      <w:r>
        <w:rPr>
          <w:rFonts w:ascii="Times New Roman" w:hAnsi="Times New Roman" w:cs="Times New Roman"/>
          <w:sz w:val="24"/>
          <w:szCs w:val="24"/>
        </w:rPr>
        <w:t>. Дети не могут овладеть элементарными математическими представлениями без специально организованного обучения. Создание ситуаций, в которых дети непроизвольн</w:t>
      </w:r>
      <w:r>
        <w:rPr>
          <w:rFonts w:ascii="Times New Roman" w:hAnsi="Times New Roman" w:cs="Times New Roman"/>
          <w:sz w:val="24"/>
          <w:szCs w:val="24"/>
        </w:rPr>
        <w:t>о осваивают доступные для них элементы математики, является основным подходом в обучении. В конечном итоге важно, чтобы ребенок научился применять математические представления в повседневной жизни: определять время по часам, узнавать номер автобуса, на кот</w:t>
      </w:r>
      <w:r>
        <w:rPr>
          <w:rFonts w:ascii="Times New Roman" w:hAnsi="Times New Roman" w:cs="Times New Roman"/>
          <w:sz w:val="24"/>
          <w:szCs w:val="24"/>
        </w:rPr>
        <w:t>ором он сможет доехать домой, расплатиться в магазине за покупку, взять необходимое количество продуктов для приготовления блюда. Знания, умения, навыки, приобретаемые ребенком в ходе освоения программного материала по математике, необходимы ему для ориент</w:t>
      </w:r>
      <w:r>
        <w:rPr>
          <w:rFonts w:ascii="Times New Roman" w:hAnsi="Times New Roman" w:cs="Times New Roman"/>
          <w:sz w:val="24"/>
          <w:szCs w:val="24"/>
        </w:rPr>
        <w:t xml:space="preserve">ировки в окружающей действительности, т.е. во временных, количественных, пространственных отношениях, решении повседневных задач. </w:t>
      </w:r>
    </w:p>
    <w:p w:rsidR="001B2EC0" w:rsidRDefault="00BF6860">
      <w:pPr>
        <w:spacing w:line="240" w:lineRule="auto"/>
        <w:ind w:left="-142" w:right="12" w:firstLine="850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Описание места предмета</w:t>
      </w:r>
    </w:p>
    <w:p w:rsidR="001B2EC0" w:rsidRDefault="00BF686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Данный учебный предмет входит в образовательную область «Математика». Данная рабочая 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составлена для индивидуального обучения, при котором отводится 68часов в год (2 часа в неделю).</w:t>
      </w:r>
    </w:p>
    <w:p w:rsidR="001B2EC0" w:rsidRDefault="001B2EC0">
      <w:pPr>
        <w:spacing w:line="240" w:lineRule="auto"/>
        <w:ind w:left="-142" w:right="12" w:firstLine="850"/>
        <w:jc w:val="center"/>
        <w:rPr>
          <w:rFonts w:ascii="Times New Roman" w:hAnsi="Times New Roman" w:cs="Times New Roman"/>
          <w:sz w:val="24"/>
          <w:szCs w:val="24"/>
        </w:rPr>
      </w:pPr>
    </w:p>
    <w:p w:rsidR="001B2EC0" w:rsidRDefault="00BF6860">
      <w:pPr>
        <w:widowControl w:val="0"/>
        <w:tabs>
          <w:tab w:val="left" w:pos="183"/>
          <w:tab w:val="left" w:pos="386"/>
          <w:tab w:val="left" w:pos="851"/>
        </w:tabs>
        <w:spacing w:after="0" w:line="240" w:lineRule="auto"/>
        <w:ind w:left="567" w:right="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Содержание учебного предмета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1.Временные представления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Различение частей суток («утро», «день», «вечер», «ночь»). Соотнесение действия с временным промежутком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(«сейчас», «вчера», «сегодня», «завтра»). Составление последовательности событий. Соотнесение времени с началом и концом деятельности.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2.Количественные представления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Нахождение одинаковых предметов. Разъединение множеств. Объединение предметов в единое м</w:t>
      </w:r>
      <w:r>
        <w:rPr>
          <w:rFonts w:ascii="Times New Roman" w:eastAsia="Times New Roman" w:hAnsi="Times New Roman" w:cs="Times New Roman"/>
          <w:sz w:val="24"/>
          <w:szCs w:val="24"/>
        </w:rPr>
        <w:t>ножество. Различение множеств («один», «много», «мало»). Сравнение множеств (без пересчета, с пересчетом).</w:t>
      </w:r>
    </w:p>
    <w:p w:rsidR="001B2EC0" w:rsidRDefault="00BF6860">
      <w:pPr>
        <w:spacing w:after="0" w:line="240" w:lineRule="auto"/>
        <w:ind w:left="-142" w:right="1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Преобразование множеств (увеличение множества, уменьшение множества, уравнивание множеств). Представление о числовой последовательности. Пересчет пре</w:t>
      </w:r>
      <w:r>
        <w:rPr>
          <w:rFonts w:ascii="Times New Roman" w:eastAsia="Times New Roman" w:hAnsi="Times New Roman" w:cs="Times New Roman"/>
          <w:sz w:val="24"/>
          <w:szCs w:val="24"/>
        </w:rPr>
        <w:t>дметов. Узнавание цифр. Соотнесение цифры с количеством предметов. Написание цифры. Представление множества двумя другими множествами. Решение задач на увеличение на несколько единиц. Решение задач на уменьшение на несколько единиц.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3.Представления о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величине.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Различение по величине однородных и разнородных предметов. Сравнение предметов по величине. Составление упорядоченного ряда (по убыванию, по возрастанию). Различение по длине однородных и разнородных предметов. Сравнение предметов по длине. Разли</w:t>
      </w:r>
      <w:r>
        <w:rPr>
          <w:rFonts w:ascii="Times New Roman" w:eastAsia="Times New Roman" w:hAnsi="Times New Roman" w:cs="Times New Roman"/>
          <w:sz w:val="24"/>
          <w:szCs w:val="24"/>
        </w:rPr>
        <w:t>чение по ширине однородных и разнородных предметов. Сравнение предметов по ширине. Различение предметов по высоте. Сравнение предметов по высоте. Различение предметов по весу. Сравнение предметов по весу.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4.Представление о форме.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Различение круглых и некру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глых геометрических фигур.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Соотнесениегеометрических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фигур с названием. Соотнесение предмета с, геометрической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фигурой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исование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геометрической фигуры («треугольник», «квадрат», «прямоугольник», «круг»).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5.Пространственные представления.</w:t>
      </w:r>
    </w:p>
    <w:p w:rsidR="001B2EC0" w:rsidRDefault="00BF686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Пространственные 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редставления (вверх, вниз, вперед, назад, вправо, влево).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Определение месторасположения предметов в пространстве («близко», «около», «рядом», «далеко»,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«сверху», «снизу», «спереди», «сзади», «справа», «слева»).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Перемещение в пространстве в заданном направл</w:t>
      </w:r>
      <w:r>
        <w:rPr>
          <w:rFonts w:ascii="Times New Roman" w:eastAsia="Times New Roman" w:hAnsi="Times New Roman" w:cs="Times New Roman"/>
          <w:sz w:val="24"/>
          <w:szCs w:val="24"/>
        </w:rPr>
        <w:t>ении («вверх», «вниз», «вперёд», «назад», «вправо», «влево»). Ориентация на плоскости («верх», «низ», «середина», «правая сторона», «левая сторона»). Составление предмета из двух и нескольких частей. Составление картинки из нескольких частей. Составление р</w:t>
      </w:r>
      <w:r>
        <w:rPr>
          <w:rFonts w:ascii="Times New Roman" w:eastAsia="Times New Roman" w:hAnsi="Times New Roman" w:cs="Times New Roman"/>
          <w:sz w:val="24"/>
          <w:szCs w:val="24"/>
        </w:rPr>
        <w:t>яда из предметов, изображений. Определение месторасположения предметов в ряду.</w:t>
      </w:r>
    </w:p>
    <w:p w:rsidR="001B2EC0" w:rsidRDefault="00BF6860">
      <w:pPr>
        <w:tabs>
          <w:tab w:val="left" w:pos="1343"/>
        </w:tabs>
        <w:spacing w:after="0" w:line="240" w:lineRule="auto"/>
        <w:ind w:left="-142"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В связи с особенностями детей с нарушением интеллекта все обучение носит наглядно-практический характер, т.е. математические представления они усваивают, наблюдая за действиями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педагога, в процессе собственных практических действий с реальными предметами. Математическое развитие ребёнка идёт в единстве с процессом развития, воспитания, овладения речью и развитием наглядных форм мышления. Осваивается на уровне, доступном индивиду</w:t>
      </w:r>
      <w:r>
        <w:rPr>
          <w:rFonts w:ascii="Times New Roman" w:eastAsia="Times New Roman" w:hAnsi="Times New Roman" w:cs="Times New Roman"/>
          <w:sz w:val="24"/>
          <w:szCs w:val="24"/>
        </w:rPr>
        <w:t>ально каждому ребёнку. Осуществляя действия по подражанию, дети видят каждый предмет, находящийся в руке педагога, и каждое выполняемое им действие: выбор необходимого предмета, способы деятельности с ним и последовательность выполнения действий – дается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готовом виде. </w:t>
      </w:r>
    </w:p>
    <w:p w:rsidR="001B2EC0" w:rsidRDefault="00BF6860">
      <w:pPr>
        <w:tabs>
          <w:tab w:val="left" w:pos="1343"/>
        </w:tabs>
        <w:spacing w:after="0" w:line="240" w:lineRule="auto"/>
        <w:ind w:left="-142" w:right="-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Однако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на первых порах даже выполнение заданий по подражанию может вызывать трудности, поэтому довольно часто приходится прибегать к совместным действиям: педагог берет руку ребенка в свою и совместно с ним выполняет нужное действие. </w:t>
      </w:r>
      <w:r>
        <w:rPr>
          <w:rFonts w:ascii="Times New Roman" w:eastAsia="Times New Roman" w:hAnsi="Times New Roman" w:cs="Times New Roman"/>
          <w:sz w:val="24"/>
          <w:szCs w:val="24"/>
        </w:rPr>
        <w:t>(Совместные действия используются в самом начале обучения, а в дальнейшем – при формировании новых навыков и выполнении сложных заданий.) Совместные действия и действия по подражанию готовят ребенка к выполнению действий по образцу, а затем по словесной ин</w:t>
      </w:r>
      <w:r>
        <w:rPr>
          <w:rFonts w:ascii="Times New Roman" w:eastAsia="Times New Roman" w:hAnsi="Times New Roman" w:cs="Times New Roman"/>
          <w:sz w:val="24"/>
          <w:szCs w:val="24"/>
        </w:rPr>
        <w:t>струкции.</w:t>
      </w:r>
    </w:p>
    <w:p w:rsidR="001B2EC0" w:rsidRDefault="00BF6860">
      <w:pPr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Первоначально все задания, предлагаемые на занятии, должны иметь как вербальную, так и невербальную форму выполнения: многие воспитанники специальных школьных учреждений недостаточно владеют речью или практически не владеют ею. Дети должны иметь </w:t>
      </w:r>
      <w:r>
        <w:rPr>
          <w:rFonts w:ascii="Times New Roman" w:eastAsia="Times New Roman" w:hAnsi="Times New Roman" w:cs="Times New Roman"/>
          <w:sz w:val="24"/>
          <w:szCs w:val="24"/>
        </w:rPr>
        <w:t>возможность наблюдать речевое поведение взрослого и подражать ему. Выполняя какие-либо действия, педагог сопровождает их речью, а также дает словесный отчет о проделанных действиях. Кроме того, опыт действий ребенка вначале четко фиксируется в речи педагог</w:t>
      </w:r>
      <w:r>
        <w:rPr>
          <w:rFonts w:ascii="Times New Roman" w:eastAsia="Times New Roman" w:hAnsi="Times New Roman" w:cs="Times New Roman"/>
          <w:sz w:val="24"/>
          <w:szCs w:val="24"/>
        </w:rPr>
        <w:t>а, а затем и в собственных высказываниях ребенка. Используемый прием комментирующей речи собственных действий и действий детей подготавливает их к овладению активной речью</w:t>
      </w:r>
    </w:p>
    <w:p w:rsidR="001B2EC0" w:rsidRDefault="001B2EC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EC0" w:rsidRDefault="00BF686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</w:rPr>
        <w:t>Контроль  и оценка планируемых результатов реализации программы</w:t>
      </w:r>
    </w:p>
    <w:p w:rsidR="001B2EC0" w:rsidRDefault="00BF6860">
      <w:pPr>
        <w:spacing w:line="240" w:lineRule="auto"/>
        <w:ind w:firstLine="708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Динамика развития о</w:t>
      </w:r>
      <w:r>
        <w:rPr>
          <w:rFonts w:ascii="Times New Roman" w:hAnsi="Times New Roman"/>
          <w:sz w:val="24"/>
        </w:rPr>
        <w:t>бучающегося фиксируется учителем на основе мониторинга 1 раз в полугодие в соответствии с Положением КУ «</w:t>
      </w:r>
      <w:proofErr w:type="spellStart"/>
      <w:r>
        <w:rPr>
          <w:rFonts w:ascii="Times New Roman" w:hAnsi="Times New Roman"/>
          <w:sz w:val="24"/>
        </w:rPr>
        <w:t>Нижневартовская</w:t>
      </w:r>
      <w:proofErr w:type="spellEnd"/>
      <w:r>
        <w:rPr>
          <w:rFonts w:ascii="Times New Roman" w:hAnsi="Times New Roman"/>
          <w:sz w:val="24"/>
        </w:rPr>
        <w:t xml:space="preserve"> общеобразовательная санаторная школа», утвержденного Приказом № 230-од от 27.08.2021.</w:t>
      </w:r>
    </w:p>
    <w:p w:rsidR="001B2EC0" w:rsidRDefault="00BF6860">
      <w:pPr>
        <w:spacing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Результаты   оценки   достижений   обучающегося  </w:t>
      </w:r>
      <w:r>
        <w:rPr>
          <w:rFonts w:ascii="Times New Roman" w:hAnsi="Times New Roman"/>
          <w:sz w:val="24"/>
        </w:rPr>
        <w:t xml:space="preserve"> заносятся   в индивидуальную карту развития, что позволяет не только представить полную картину динамики целостного развития ребенка, но и отследить наличие или отсутствие изменений в личностных и предметных результатах.</w:t>
      </w:r>
    </w:p>
    <w:p w:rsidR="001B2EC0" w:rsidRDefault="001B2EC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EC0" w:rsidRDefault="001B2EC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EC0" w:rsidRDefault="001B2EC0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2EC0" w:rsidRDefault="00BF68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6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6"/>
        </w:rPr>
        <w:t>Учебно-методические средства об</w:t>
      </w:r>
      <w:r>
        <w:rPr>
          <w:rFonts w:ascii="Times New Roman" w:eastAsia="Calibri" w:hAnsi="Times New Roman" w:cs="Times New Roman"/>
          <w:b/>
          <w:color w:val="000000"/>
          <w:sz w:val="24"/>
          <w:szCs w:val="26"/>
        </w:rPr>
        <w:t>учения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Включает: 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-различные по форме, величине, цвету наборы материала;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наборы предметов для занятий (типа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Монтессори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материал);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пазл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из 2-х, 3-х, 4-х частей (до 10); 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-мозаики; 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-пиктограммы с изображениями занятий, режимных моментов и  событий;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карточки с изображением цифр, денежных знаков и монет;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- макеты циферблата часов; рабочие тетради с различными геометрическими фигурами, цифрами для раскрашивания, вырезания, наклеивания и другой материал;</w:t>
      </w:r>
    </w:p>
    <w:p w:rsidR="001B2EC0" w:rsidRDefault="00BF686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обучающие компьютерные программы, презентации, </w:t>
      </w:r>
      <w:r>
        <w:rPr>
          <w:rFonts w:ascii="Times New Roman" w:eastAsia="Times New Roman" w:hAnsi="Times New Roman" w:cs="Times New Roman"/>
          <w:sz w:val="24"/>
          <w:szCs w:val="24"/>
        </w:rPr>
        <w:t>способствующие формированию у ребёнка доступных математических представлений.</w:t>
      </w:r>
    </w:p>
    <w:p w:rsidR="001B2EC0" w:rsidRDefault="001B2EC0">
      <w:pPr>
        <w:spacing w:after="0" w:line="240" w:lineRule="auto"/>
        <w:ind w:left="-142" w:right="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2EC0" w:rsidRDefault="00BF6860">
      <w:pPr>
        <w:spacing w:after="0" w:line="240" w:lineRule="auto"/>
        <w:ind w:left="2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Список используемой литературы:</w:t>
      </w:r>
    </w:p>
    <w:p w:rsidR="001B2EC0" w:rsidRDefault="00BF6860">
      <w:pPr>
        <w:numPr>
          <w:ilvl w:val="0"/>
          <w:numId w:val="2"/>
        </w:numPr>
        <w:tabs>
          <w:tab w:val="left" w:pos="968"/>
          <w:tab w:val="left" w:pos="9639"/>
        </w:tabs>
        <w:spacing w:after="0" w:line="240" w:lineRule="auto"/>
        <w:ind w:left="260" w:right="-1" w:hanging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Алышева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 В.,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Эк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В. В. Сравниваем, считаем. Рабочая тетрадь по математике для учащихся подготовительного класса специальных (коррекционных) обра</w:t>
      </w:r>
      <w:r>
        <w:rPr>
          <w:rFonts w:ascii="Times New Roman" w:eastAsia="Times New Roman" w:hAnsi="Times New Roman" w:cs="Times New Roman"/>
          <w:sz w:val="24"/>
          <w:szCs w:val="24"/>
        </w:rPr>
        <w:t>зовательных учреждений VIII вида. Часть 1, 2. – Москва: Просвещение, 2007</w:t>
      </w:r>
    </w:p>
    <w:p w:rsidR="001B2EC0" w:rsidRDefault="00BF6860">
      <w:pPr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и обучение детей и подростков с тяжелыми и множественными нарушениями развития, под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ед. И.М.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Бгажноковой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- Москва: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Владос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2007</w:t>
      </w:r>
    </w:p>
    <w:p w:rsidR="001B2EC0" w:rsidRDefault="00BF686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Знакомимся с формой и размером. – Москва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Эксмо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2011</w:t>
      </w:r>
    </w:p>
    <w:p w:rsidR="001B2EC0" w:rsidRDefault="00BF686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260" w:right="-1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Коррекционно-образовательные программы для детей с глубоким нарушением интеллекта «Коррекция и развитие». - Санкт-Петербург: Образование, 1996</w:t>
      </w:r>
    </w:p>
    <w:p w:rsidR="001B2EC0" w:rsidRDefault="00BF6860">
      <w:pPr>
        <w:numPr>
          <w:ilvl w:val="0"/>
          <w:numId w:val="2"/>
        </w:numPr>
        <w:tabs>
          <w:tab w:val="left" w:pos="709"/>
          <w:tab w:val="left" w:pos="968"/>
        </w:tabs>
        <w:spacing w:after="0" w:line="240" w:lineRule="auto"/>
        <w:ind w:left="260" w:right="-1" w:firstLine="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Игралочка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(практический курс математики для дошкольников – методические рекомендации). - Москва: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sz w:val="24"/>
          <w:szCs w:val="24"/>
        </w:rPr>
        <w:t>ласс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2006</w:t>
      </w:r>
    </w:p>
    <w:p w:rsidR="001B2EC0" w:rsidRDefault="00BF686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Петерсон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Л.Г., Холина Н.П. Раз – ступенька,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два-ступенька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…(математика для детей 6– 7 лет). - Москва: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Ювента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2006</w:t>
      </w:r>
    </w:p>
    <w:p w:rsidR="001B2EC0" w:rsidRDefault="00BF6860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Программы обучения детей с тяжелыми и множественными нарушениями развития (прикладная математика). - Псков,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2004</w:t>
      </w:r>
    </w:p>
    <w:p w:rsidR="001B2EC0" w:rsidRDefault="00BF6860">
      <w:pPr>
        <w:numPr>
          <w:ilvl w:val="0"/>
          <w:numId w:val="3"/>
        </w:numPr>
        <w:tabs>
          <w:tab w:val="left" w:pos="709"/>
        </w:tabs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специальных (коррекционных) образовательных учреждений VIII вида.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Подготовительный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1 – 4 классы (Математика.). -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Москва Просвещение,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2006</w:t>
      </w:r>
    </w:p>
    <w:p w:rsidR="001B2EC0" w:rsidRDefault="00BF6860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980" w:hanging="71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Хилько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 А. Тетрадь по математике. Подготовительный класс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специальных</w:t>
      </w:r>
      <w:proofErr w:type="gramEnd"/>
    </w:p>
    <w:p w:rsidR="001B2EC0" w:rsidRDefault="00BF6860">
      <w:pPr>
        <w:spacing w:after="0" w:line="240" w:lineRule="auto"/>
        <w:ind w:left="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(коррекционных) образовательных учреждений  VI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II вида. Часть 2: числа 1, 2, 3. 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Москва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ЛАДОС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2006</w:t>
      </w:r>
    </w:p>
    <w:p w:rsidR="001B2EC0" w:rsidRDefault="001B2EC0">
      <w:pPr>
        <w:spacing w:after="0" w:line="240" w:lineRule="auto"/>
        <w:ind w:left="-142" w:right="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B2EC0" w:rsidRDefault="001B2EC0">
      <w:pPr>
        <w:spacing w:after="0" w:line="240" w:lineRule="auto"/>
        <w:ind w:left="-142" w:right="5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2EC0">
          <w:pgSz w:w="11906" w:h="16838"/>
          <w:pgMar w:top="992" w:right="851" w:bottom="1134" w:left="1701" w:header="709" w:footer="709" w:gutter="0"/>
          <w:cols w:space="708"/>
          <w:docGrid w:linePitch="360"/>
        </w:sectPr>
      </w:pPr>
    </w:p>
    <w:p w:rsidR="001B2EC0" w:rsidRDefault="00BF68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Тематическое планирование</w:t>
      </w:r>
    </w:p>
    <w:p w:rsidR="001B2EC0" w:rsidRDefault="001B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"/>
        <w:gridCol w:w="2334"/>
        <w:gridCol w:w="736"/>
        <w:gridCol w:w="4246"/>
        <w:gridCol w:w="3274"/>
        <w:gridCol w:w="3804"/>
      </w:tblGrid>
      <w:tr w:rsidR="001B2EC0">
        <w:trPr>
          <w:trHeight w:val="284"/>
        </w:trPr>
        <w:tc>
          <w:tcPr>
            <w:tcW w:w="462" w:type="dxa"/>
            <w:vMerge w:val="restart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34" w:type="dxa"/>
            <w:vMerge w:val="restart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раздела</w:t>
            </w:r>
          </w:p>
        </w:tc>
        <w:tc>
          <w:tcPr>
            <w:tcW w:w="736" w:type="dxa"/>
            <w:vMerge w:val="restart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</w:t>
            </w:r>
          </w:p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4246" w:type="dxa"/>
            <w:vMerge w:val="restart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Характеристика</w:t>
            </w:r>
          </w:p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деятельности</w:t>
            </w:r>
          </w:p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учащегося</w:t>
            </w:r>
          </w:p>
        </w:tc>
        <w:tc>
          <w:tcPr>
            <w:tcW w:w="7078" w:type="dxa"/>
            <w:gridSpan w:val="2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освоения программы</w:t>
            </w:r>
          </w:p>
        </w:tc>
      </w:tr>
      <w:tr w:rsidR="001B2EC0">
        <w:trPr>
          <w:trHeight w:val="825"/>
        </w:trPr>
        <w:tc>
          <w:tcPr>
            <w:tcW w:w="462" w:type="dxa"/>
            <w:vMerge/>
          </w:tcPr>
          <w:p w:rsidR="001B2EC0" w:rsidRDefault="001B2E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  <w:vMerge/>
          </w:tcPr>
          <w:p w:rsidR="001B2EC0" w:rsidRDefault="001B2E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  <w:vMerge/>
          </w:tcPr>
          <w:p w:rsidR="001B2EC0" w:rsidRDefault="001B2E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Merge/>
          </w:tcPr>
          <w:p w:rsidR="001B2EC0" w:rsidRDefault="001B2E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4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Возможные              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</w:p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3804" w:type="dxa"/>
          </w:tcPr>
          <w:p w:rsidR="001B2EC0" w:rsidRDefault="00BF68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предметные результаты</w:t>
            </w:r>
          </w:p>
        </w:tc>
      </w:tr>
      <w:tr w:rsidR="001B2EC0">
        <w:trPr>
          <w:trHeight w:val="442"/>
        </w:trPr>
        <w:tc>
          <w:tcPr>
            <w:tcW w:w="462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Повторение</w:t>
            </w:r>
          </w:p>
          <w:p w:rsidR="001B2EC0" w:rsidRDefault="001B2E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1B2EC0" w:rsidRDefault="001B2EC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46" w:type="dxa"/>
            <w:vMerge w:val="restart"/>
          </w:tcPr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Различение частей суток («утро», «день», «вечер», «ночь»). Соотнесение действия с временным промежутком («сейчас», «вчера», «сегодня», «завтра»). </w:t>
            </w:r>
          </w:p>
          <w:p w:rsidR="001B2EC0" w:rsidRDefault="00BF6860">
            <w:pPr>
              <w:pStyle w:val="Default"/>
              <w:jc w:val="both"/>
            </w:pPr>
            <w:r>
              <w:rPr>
                <w:rFonts w:eastAsia="Times New Roman"/>
              </w:rPr>
              <w:t xml:space="preserve">Нахождение одинаковых предметов. </w:t>
            </w:r>
            <w:r>
              <w:rPr>
                <w:rFonts w:eastAsia="Times New Roman"/>
              </w:rPr>
              <w:t>Разъединение множеств. Различение множеств («один», «много», «мало»).</w:t>
            </w:r>
          </w:p>
          <w:p w:rsidR="001B2EC0" w:rsidRDefault="00BF6860">
            <w:pPr>
              <w:pStyle w:val="Default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Представление о числовой последовательности.</w:t>
            </w:r>
          </w:p>
          <w:p w:rsidR="001B2EC0" w:rsidRDefault="00BF6860">
            <w:pPr>
              <w:pStyle w:val="Default"/>
              <w:jc w:val="both"/>
            </w:pPr>
            <w:r>
              <w:rPr>
                <w:rFonts w:eastAsia="Times New Roman"/>
              </w:rPr>
              <w:t>Пересчет предметов. Узнавание цифр. Соотнесение цифры с количеством предметов.</w:t>
            </w:r>
          </w:p>
          <w:p w:rsidR="001B2EC0" w:rsidRDefault="001B2EC0">
            <w:pPr>
              <w:shd w:val="clear" w:color="auto" w:fill="FFFFFF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vMerge w:val="restart"/>
          </w:tcPr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Осознание себя как ученика, заинтересованного посещением школы, обучением. </w:t>
            </w:r>
          </w:p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Вступать в контакт и работать. Обращаться за помощью и принимать помощь. </w:t>
            </w:r>
          </w:p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Слушать и понимать инструкцию. Конструктивно взаимодействовать с людьми. </w:t>
            </w:r>
          </w:p>
        </w:tc>
        <w:tc>
          <w:tcPr>
            <w:tcW w:w="3804" w:type="dxa"/>
            <w:vMerge w:val="restart"/>
          </w:tcPr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Ориентироваться в пространстве и</w:t>
            </w: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времени.</w:t>
            </w:r>
          </w:p>
        </w:tc>
      </w:tr>
      <w:tr w:rsidR="001B2EC0">
        <w:trPr>
          <w:trHeight w:val="921"/>
        </w:trPr>
        <w:tc>
          <w:tcPr>
            <w:tcW w:w="462" w:type="dxa"/>
          </w:tcPr>
          <w:p w:rsidR="001B2EC0" w:rsidRDefault="001B2EC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Временные представления.</w:t>
            </w:r>
          </w:p>
          <w:p w:rsidR="001B2EC0" w:rsidRDefault="001B2EC0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36" w:type="dxa"/>
          </w:tcPr>
          <w:p w:rsidR="001B2EC0" w:rsidRDefault="00BF686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Merge/>
          </w:tcPr>
          <w:p w:rsidR="001B2EC0" w:rsidRDefault="001B2E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4" w:type="dxa"/>
            <w:vMerge/>
          </w:tcPr>
          <w:p w:rsidR="001B2EC0" w:rsidRDefault="001B2EC0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3804" w:type="dxa"/>
            <w:vMerge/>
          </w:tcPr>
          <w:p w:rsidR="001B2EC0" w:rsidRDefault="001B2E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2EC0">
        <w:trPr>
          <w:trHeight w:val="425"/>
        </w:trPr>
        <w:tc>
          <w:tcPr>
            <w:tcW w:w="462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Количественные представления.</w:t>
            </w:r>
          </w:p>
          <w:p w:rsidR="001B2EC0" w:rsidRDefault="001B2E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Merge/>
          </w:tcPr>
          <w:p w:rsidR="001B2EC0" w:rsidRDefault="001B2EC0">
            <w:pPr>
              <w:shd w:val="clear" w:color="auto" w:fill="FFFFFF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vMerge/>
          </w:tcPr>
          <w:p w:rsidR="001B2EC0" w:rsidRDefault="001B2EC0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3804" w:type="dxa"/>
          </w:tcPr>
          <w:p w:rsidR="001B2EC0" w:rsidRDefault="00BF6860">
            <w:pPr>
              <w:pStyle w:val="Default"/>
              <w:jc w:val="both"/>
            </w:pPr>
            <w:r>
              <w:t xml:space="preserve">Определять цвет, величину, массу, размеры, форму предметов; </w:t>
            </w:r>
          </w:p>
          <w:p w:rsidR="001B2EC0" w:rsidRDefault="00BF6860">
            <w:pPr>
              <w:pStyle w:val="Default"/>
              <w:jc w:val="both"/>
            </w:pPr>
            <w:r>
              <w:t xml:space="preserve">сравнивать предметы по величине, размеру наложением, приложением. </w:t>
            </w:r>
            <w:proofErr w:type="gramStart"/>
            <w:r>
              <w:t xml:space="preserve">Определять цвет, величину, массу, размеры, форму предметов; </w:t>
            </w:r>
            <w:proofErr w:type="gramEnd"/>
          </w:p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предметы по величине, размеру наложением, приложением.</w:t>
            </w:r>
          </w:p>
        </w:tc>
      </w:tr>
      <w:tr w:rsidR="001B2EC0">
        <w:trPr>
          <w:trHeight w:val="425"/>
        </w:trPr>
        <w:tc>
          <w:tcPr>
            <w:tcW w:w="462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Представления о величине.</w:t>
            </w:r>
          </w:p>
          <w:p w:rsidR="001B2EC0" w:rsidRDefault="001B2EC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6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Сравнение предметов по величин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Сравнение предметов по длине. Сравнение предметов по ширине. Различение предметов по высоте. Сравнение предметов по высоте. </w:t>
            </w:r>
          </w:p>
        </w:tc>
        <w:tc>
          <w:tcPr>
            <w:tcW w:w="3274" w:type="dxa"/>
            <w:vMerge w:val="restart"/>
          </w:tcPr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Самостоятельность в выполнении учебных заданий </w:t>
            </w:r>
          </w:p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Использование социально приемлемых правил поведения в обществе. </w:t>
            </w:r>
          </w:p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Вступать в контакт. Обращаться за помощью и принимать помощь. </w:t>
            </w:r>
          </w:p>
          <w:p w:rsidR="001B2EC0" w:rsidRDefault="00BF686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Слушать и понимать инструкцию. Конструктивно взаимодействовать с людьми. </w:t>
            </w:r>
          </w:p>
          <w:p w:rsidR="001B2EC0" w:rsidRDefault="00BF68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социально-приемлемые формы поведения.</w:t>
            </w:r>
          </w:p>
        </w:tc>
        <w:tc>
          <w:tcPr>
            <w:tcW w:w="3804" w:type="dxa"/>
          </w:tcPr>
          <w:p w:rsidR="001B2EC0" w:rsidRDefault="00BF686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Определять положение предметов в пространстве и на плоскости относит</w:t>
            </w:r>
            <w:r>
              <w:rPr>
                <w:sz w:val="23"/>
                <w:szCs w:val="23"/>
              </w:rPr>
              <w:t>ельно себя и друг друга; слова, их обозначающие.</w:t>
            </w:r>
          </w:p>
        </w:tc>
      </w:tr>
      <w:tr w:rsidR="001B2EC0">
        <w:trPr>
          <w:trHeight w:val="425"/>
        </w:trPr>
        <w:tc>
          <w:tcPr>
            <w:tcW w:w="462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Представление о форме.</w:t>
            </w:r>
          </w:p>
        </w:tc>
        <w:tc>
          <w:tcPr>
            <w:tcW w:w="736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Соотнесениегеометрических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фигур с названием. Соотнесение предмета с, геометрической фигурой.</w:t>
            </w:r>
          </w:p>
          <w:p w:rsidR="001B2EC0" w:rsidRDefault="00BF68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геометрической фигуры («треугольник», «квадрат», «прямоугольник», «круг»).</w:t>
            </w:r>
          </w:p>
          <w:p w:rsidR="001B2EC0" w:rsidRDefault="001B2EC0">
            <w:pPr>
              <w:pStyle w:val="Default"/>
              <w:jc w:val="both"/>
              <w:rPr>
                <w:rFonts w:eastAsia="Times New Roman"/>
                <w:spacing w:val="-10"/>
                <w:lang w:eastAsia="ru-RU"/>
              </w:rPr>
            </w:pPr>
          </w:p>
        </w:tc>
        <w:tc>
          <w:tcPr>
            <w:tcW w:w="3274" w:type="dxa"/>
            <w:vMerge/>
          </w:tcPr>
          <w:p w:rsidR="001B2EC0" w:rsidRDefault="001B2EC0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3804" w:type="dxa"/>
          </w:tcPr>
          <w:p w:rsidR="001B2EC0" w:rsidRDefault="00BF6860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Определять форму, цвет, название геометрических фигур.</w:t>
            </w:r>
          </w:p>
        </w:tc>
      </w:tr>
      <w:tr w:rsidR="001B2EC0">
        <w:trPr>
          <w:trHeight w:val="425"/>
        </w:trPr>
        <w:tc>
          <w:tcPr>
            <w:tcW w:w="462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34" w:type="dxa"/>
          </w:tcPr>
          <w:p w:rsidR="001B2EC0" w:rsidRDefault="00BF68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Пространственные представления</w:t>
            </w:r>
          </w:p>
        </w:tc>
        <w:tc>
          <w:tcPr>
            <w:tcW w:w="736" w:type="dxa"/>
          </w:tcPr>
          <w:p w:rsidR="001B2EC0" w:rsidRDefault="00BF68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</w:tcPr>
          <w:p w:rsidR="001B2EC0" w:rsidRDefault="00BF6860">
            <w:pPr>
              <w:autoSpaceDE w:val="0"/>
              <w:autoSpaceDN w:val="0"/>
              <w:adjustRightInd w:val="0"/>
              <w:spacing w:after="9" w:line="240" w:lineRule="auto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Пространственные представления (вверх, вниз, вперед, назад, вправо, влево).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месторасположения предметов в пространстве («близко», «около», «рядом»,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«далеко», «сверху», «снизу», «спереди», «сзади», «справа», «слева»).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Перемещение в пространстве в заданном направлении («вверх», «вниз», «вперёд», «назад», «вправо», «влево»).</w:t>
            </w:r>
          </w:p>
          <w:p w:rsidR="001B2EC0" w:rsidRDefault="001B2EC0">
            <w:pPr>
              <w:shd w:val="clear" w:color="auto" w:fill="FFFFFF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</w:p>
        </w:tc>
        <w:tc>
          <w:tcPr>
            <w:tcW w:w="3274" w:type="dxa"/>
            <w:vMerge/>
          </w:tcPr>
          <w:p w:rsidR="001B2EC0" w:rsidRDefault="001B2EC0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3804" w:type="dxa"/>
          </w:tcPr>
          <w:p w:rsidR="001B2EC0" w:rsidRDefault="00BF6860">
            <w:pPr>
              <w:autoSpaceDE w:val="0"/>
              <w:autoSpaceDN w:val="0"/>
              <w:adjustRightInd w:val="0"/>
              <w:spacing w:after="9" w:line="240" w:lineRule="auto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Выделять 1 и много предметов из группы; </w:t>
            </w:r>
          </w:p>
          <w:p w:rsidR="001B2EC0" w:rsidRDefault="00BF6860">
            <w:pPr>
              <w:autoSpaceDE w:val="0"/>
              <w:autoSpaceDN w:val="0"/>
              <w:adjustRightInd w:val="0"/>
              <w:spacing w:after="9" w:line="240" w:lineRule="auto"/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соотносить количество 1 с количеством</w:t>
            </w:r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 xml:space="preserve"> пальцев; </w:t>
            </w:r>
          </w:p>
          <w:p w:rsidR="001B2EC0" w:rsidRDefault="00BF68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3"/>
                <w:szCs w:val="23"/>
              </w:rPr>
              <w:t>сравнивать множества по количеству, используя практические способы сравнения (переливание, пересыпание), обозначая словами больше, меньше, поровну, пусто.</w:t>
            </w:r>
          </w:p>
        </w:tc>
      </w:tr>
    </w:tbl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1B2EC0">
      <w:pPr>
        <w:spacing w:line="240" w:lineRule="auto"/>
        <w:ind w:left="-142" w:hanging="646"/>
        <w:jc w:val="both"/>
        <w:rPr>
          <w:rFonts w:ascii="Times New Roman" w:hAnsi="Times New Roman" w:cs="Times New Roman"/>
          <w:sz w:val="24"/>
          <w:szCs w:val="24"/>
        </w:rPr>
      </w:pPr>
    </w:p>
    <w:p w:rsidR="001B2EC0" w:rsidRDefault="00BF68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учебного предмета «Математические </w:t>
      </w:r>
      <w:r>
        <w:rPr>
          <w:rFonts w:ascii="Times New Roman" w:hAnsi="Times New Roman" w:cs="Times New Roman"/>
          <w:b/>
          <w:sz w:val="24"/>
          <w:szCs w:val="24"/>
        </w:rPr>
        <w:t>представления».</w:t>
      </w:r>
    </w:p>
    <w:p w:rsidR="001B2EC0" w:rsidRDefault="001B2E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24"/>
        <w:gridCol w:w="4302"/>
        <w:gridCol w:w="7515"/>
        <w:gridCol w:w="1134"/>
        <w:gridCol w:w="1134"/>
      </w:tblGrid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раздела, тема урока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по плану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по факту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Повторение (4 часа)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«Здравствуй, школа» Урок-путешествие. 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за 4 класс. 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(устно), сравнение чисел по заданию учителя.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Нахождение одинаковых предметов. Понятия «большой – маленький». Различение множеств. Один. Много. Образование числа 1. Состав числа 1. Соотнесение цифры и количества 1.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Числовой ряд 1,2,3,4,5.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Проговаривание числовог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ряда.  Прямой и обратный счёт. Работа с предметами.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Разъединение множеств. Объединение предметов в единое множество. Сравнение предметов.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чисел в пределах 5.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Устный счет. Работа с геометрическим материалом.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Вверх-вниз.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Рисование круга. Игра «Что лишнее?» Образование числа 2. Состав числа 2. Соотнесение цифры и количества 2.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чисел в пределах 5.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учебником, с предметными картинками. Решение примеров в пределах 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Вперед-назад. Рисование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круга. Игра «Что лишнее?»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tabs>
                <w:tab w:val="left" w:pos="12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 форме (10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круглых геометрических тел. Рисование геометрической фигуры – круг.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названия   геометрической фигуры – круг. Различие среди других фигур.   Обводка   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трафарету.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Части суток. Около. Рисование треугольника.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некруглых геометрических тел.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понятием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круглый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Выделение некруглых геометрических фигур, их сравнение.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Рядом. Рисование треугольника. Работа с сюжетными картинками. Образование числа 3. Состав числа 3. Соотнесение цифры и количества 3.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геометрической фигурой – квадрат.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обследовать, называть и запоминать геометрическую фиг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уру – квадрат. Различать среди других фигур. Обводка   по трафарету.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3. Состав числа 3. Соотнесение цифры и количества 3.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квадрата по трафарету.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Обводят квадрат по трафарету.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Сверху. Снизу. Спереди. Сзади. Перем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ещение в пространстве в заданном направлении. Вверх-вниз. Вперёд. Назад. Вправо. Влево.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геометрической фигурой – треугольник.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обследовать, называть и запоминать геометрическую фигуру – треугольник. Различать   среди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других фигур.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Образование числа 4. Состав числа 4. Соотнесение цифры и количества 4.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треугольника.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треугольника среди других фигур. Обводка   по трафарету.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Понятия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короткий». Справа. Рисование квадрата. Образование числа 4. Состав числа 4. Соотнесение цифры и количества.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геометрических фигур из двух частей.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Повторять геометрические фигуры. Составление геометрические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фигуры из нескольких частей.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геометрических фигур из нескольких частей.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Повторять геометрические фигуры. Составление геометрические фигуры из нескольких частей.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Круг, квадрат, треугольник.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фигуры. Составление геометрические фигуры из нескольких частей. Обводка по трафарету. Закрашивание.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Далеко. Рисование круга и треугольника. Работа с сюжетными картинками.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Объединение одинаковых по форме предметов.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Объединяют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одинаковые по форме предметы во множества. Повторяют понятия один, много, мало.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представления (4 часа)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5. Состав числа 5. Соотнесение цифры и количества 5.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 с числом 5. Различают понятия число и цифра.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предыдущее и последующее число. Сравнивать заданные числа.</w:t>
            </w:r>
          </w:p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мышление  через выполнение заданий на сравнение чисел.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числа 5 в числовом ряду.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 колич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ества предметов в пределах 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«Соедини половинки»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цифры 5 по трафаретам, по точкам.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 числа 5. Счет  предметов  в пределах 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Дидактическая игра «Соедини половинки»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числа 5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предметами.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понятия «много», «мало». Соотношение  числа с предметами.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Называть предыдущее и последующее число. Сравнивать заданные числа.</w:t>
            </w:r>
          </w:p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мышление  через выполнение заданий на сравнение чисел.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Временные представления (4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часа)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временного понятия «день». Соотнесение действия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временным промежутком «сейчас».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графической  картинки. Отвечать  на вопрос: Что делают днём? Повторяют понятия «день», «сейчас».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временног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понятия «ночь».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графической  картинки. Знакомство  с понятием «ночь». Отвечает на вопрос: Что делают ночью?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1B2EC0">
        <w:trPr>
          <w:trHeight w:val="1195"/>
        </w:trPr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Временные представления «день – ночь».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графической  картинки. Сравнение  понятия «день – ночь». Отвечает на вопрос: Когда?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 предыдущее и последующее число. Сравнивать заданные числа.</w:t>
            </w:r>
          </w:p>
          <w:p w:rsidR="001B2EC0" w:rsidRDefault="00BF686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мышление  через выполнение заданий на сравнение чисел.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действия с временным промежутком «сегодня».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 понятия «день – ночь». Рассматривание графической  картинки. Отвечает на вопрос: Когда?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Дидактическая игра «Что сначала, что потом?»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Пространственные представления (5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пространственных представлений. Формирование понятий «верх – низ».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Ориентируется на листе картона. Отвечает на вопрос: Где «верх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низ»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«Что сначала, что потом?»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знакомство с пространственными 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шениями между предметами.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Ознакомить с понятием «верх – низ». Игры с мячом, подбрасывание  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вверх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идактическая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«Найди пару»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пространственных представлений, формирование понятий «право», «лево».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называть и показывать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правую и левую руку, правую и левую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оррекция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мелкой моторики рук при работе с линейкой.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зрительного, осязательного восприятия, глазомера.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– лево, выполнение упражнений по заданию учителя.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ориентации на листе картона.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Дидактическая игра «Найди пару». Формирование, совершенствование наглядно-практического мышления.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понятий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низкий», «длинный – короткий», «широкий – узкий».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простр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анственной ориентации. Сравнение предметов  по длине, высоте, ширине. Учить отвечать на вопросы: 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Какой предмет короче или длиннее?- Выше или ниже? 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Шире или уже?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представления (5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Образование числа 6. Состав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числа 6. Соотнесение цифры и количества 6.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понятия число и цифра. Называть число 6, собирать 6 предметов. Отвечать на вопрос: Сколько?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Написание цифры 6 по точкам, по трафарету.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понятия число и цифра. 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число 6, действовать с предметами. Отвечать на вопрос: Сколько?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Числа 5 и 6.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Закрепление  прямого и обратного счёта в пределах 6.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цифр 1,2,3,4,5,6 по заданию учителя.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Соотнесение числа 1 – 6 с предметами,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названиями. Прямой и обратный счёт.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знаний пройденного материала.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Формирование, совершенствование наглядно-практического мышления.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Количественные представления (11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7. Состав числа 7. Соотнесение цифры и количества 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Узнавание цифр от 1 до 7.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понятия  «цифры».  Соотнесение числа 1 – 6 с предметами, их названиями. Работа 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числовым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рядом чисел,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Счёт в прямо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(обратной) последовательности.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 числа 7. Соотнесение цифры и количества 7.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прямого и обратного счёта в пределах 6. Игра:    «Не ошибись».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Формирование, совершенствование наглядно-практического мышления.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места числа (от 0 до 7) в числовом ряду.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7. Состав числа 7.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 места числа от 0 до 6 в числовом ряду. Работа с карточками.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8. Состав числа 8. Соотнесение цифры и количества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предметных множе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еделах 8.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 складывать   предметные множества в пределах 8. Работа  с геометрическим материалом.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предметных множе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еделах 8.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вычитание предметных множе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еделах 8.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арифметического примера на увеличение на одну единицу в пределах 8.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проговаривать  арифметические примеры на увеличение на одну единицу в пределах 8.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Образование числа 9. Состав числа 9. Соотнесение цифры и количества 9.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Учить проговаривать арифметические примеры на уменьшение на одну единицу в пределах 9.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на одну единицу в пределах 9.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решение задач с использованием предметов на увеличение на одну единицу в пределах 9.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увеличение на одну единицу в пределах 9.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решение задач с использованием предметов на увеличение на одну единицу в пределах 9.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Образование числа 10. Состав числа 10. Соотнесение цифры и количества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решение задач с использованием предметов на уменьшение на одну единицу в пределах 10. Сравнение  числа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уменьшение на одну единицу в пределах 10. Десяток.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решение задач с использованием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метов на уменьшение на одну единицу в пределах 10. Сравнение  числа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 величине (10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однородных предметов по величине.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однородные предметы по величине. Работа 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разнородных по одному признаку предметов по величине.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разнородные, однородные предметы по величине. Работа 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двух предметов по величине способом приложения  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 предметов по величине способом приложения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Работа 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двух предметов по величине способом наложения.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двух предметов по величине способом приложения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Работа  с предметами.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примеров и задач  на сло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однородных предметов по длине.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однородные предметы по длине. Работа 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разнородных предметов по длине.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однородные предметы по длине.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длине.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сравнивать предметы по длине. Работа с предметами.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однородных предметов по ширине.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однородные предметы по ширине. Работа  с предметами.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разнородных предметов по ширине.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различать однородные предметы по ширине. Работа с предметами.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предметов по ширине.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сравнивать предметы по ширине. Работа с предметами.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Пространственные представления (7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Ориентация в пространственном расположении частей 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на себе.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пространственном расположении частей тела на себе: верх (вверху), низ (низу), перед (спереди), зад (сзади), правая (левая) рука (нога, сторона тела).</w:t>
            </w:r>
            <w:proofErr w:type="gramEnd"/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Ориентация в пространственном расположении частей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тела на другом человеке.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пространственном расположении частей тела на другом человеке: верх (вверху), низ (низу), перед (спереди), зад (сзади), правая (левая) рука (нога, сторона тела).</w:t>
            </w:r>
            <w:proofErr w:type="gramEnd"/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Ориентация в пространственном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расположении частей на изображении.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пространственном расположении частей на изображении: верх (вверху), низ (внизу), перед (спереди), зад (сзади).</w:t>
            </w:r>
            <w:proofErr w:type="gramEnd"/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предметов в пространстве.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  опр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еделять месторасположения предметов в пространстве: близко (около, рядом, здесь), далеко. Работа с предметными картинками.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месторасположения предметов в пространстве.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  определять месторасположения предметов в пространст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ве: сверху (вверху), снизу (внизу), впереди, сзади. Работа с предметами  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Перемещение в пространстве в заданном направлении.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Учить    перемещаться в пространстве в заданном направлении: вверх, вниз, вперёд, назад, вправо, влево.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предмета   из нескольких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Составление предмета из нескольких частей.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Решение примеров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1B2EC0">
        <w:tc>
          <w:tcPr>
            <w:tcW w:w="62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Временные представления (8 часов)</w:t>
            </w:r>
          </w:p>
        </w:tc>
        <w:tc>
          <w:tcPr>
            <w:tcW w:w="7515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B2EC0" w:rsidRDefault="001B2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частей суток.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называть части суток. Работа с графическими картинками.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следования частей суток.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называть порядок следований частей суток. Работа с календарем.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(различение) дней недели.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Закреплять дни недели. Работа с календарём.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Последовательность дней недели.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последовательности дней недели.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Различение времён года.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Различие времен года. Работают с графическими картинками.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следования сезонов в году.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порядка следования сезонов в году. Работают с графическими картинками.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Узнавание (различение) месяцев. Последовательность месяцев в году.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Различие месяцев. Работают с графическими картинками, с календарём.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примеров и задач на сложение в пределах 10.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</w:tr>
      <w:tr w:rsidR="001B2EC0">
        <w:tc>
          <w:tcPr>
            <w:tcW w:w="62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4302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игра.</w:t>
            </w:r>
          </w:p>
        </w:tc>
        <w:tc>
          <w:tcPr>
            <w:tcW w:w="7515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примеров и задач на сложение в пределах 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сграфическими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картинками.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134" w:type="dxa"/>
          </w:tcPr>
          <w:p w:rsidR="001B2EC0" w:rsidRDefault="00BF68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</w:tr>
    </w:tbl>
    <w:p w:rsidR="001B2EC0" w:rsidRDefault="001B2E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1B2EC0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:rsidR="001B2EC0" w:rsidRDefault="001B2EC0"/>
    <w:sectPr w:rsidR="001B2E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EC0" w:rsidRDefault="00BF6860">
      <w:pPr>
        <w:spacing w:line="240" w:lineRule="auto"/>
      </w:pPr>
      <w:r>
        <w:separator/>
      </w:r>
    </w:p>
  </w:endnote>
  <w:endnote w:type="continuationSeparator" w:id="0">
    <w:p w:rsidR="001B2EC0" w:rsidRDefault="00BF68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EC0" w:rsidRDefault="00BF6860">
      <w:pPr>
        <w:spacing w:after="0"/>
      </w:pPr>
      <w:r>
        <w:separator/>
      </w:r>
    </w:p>
  </w:footnote>
  <w:footnote w:type="continuationSeparator" w:id="0">
    <w:p w:rsidR="001B2EC0" w:rsidRDefault="00BF68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916"/>
    <w:multiLevelType w:val="multilevel"/>
    <w:tmpl w:val="00001916"/>
    <w:lvl w:ilvl="0">
      <w:start w:val="12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489C"/>
    <w:multiLevelType w:val="multilevel"/>
    <w:tmpl w:val="000048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6B72"/>
    <w:multiLevelType w:val="multilevel"/>
    <w:tmpl w:val="00006B72"/>
    <w:lvl w:ilvl="0">
      <w:start w:val="16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45426E"/>
    <w:multiLevelType w:val="multilevel"/>
    <w:tmpl w:val="144542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69FD"/>
    <w:rsid w:val="000221DC"/>
    <w:rsid w:val="000A46A4"/>
    <w:rsid w:val="000B1375"/>
    <w:rsid w:val="001751B0"/>
    <w:rsid w:val="001B2EC0"/>
    <w:rsid w:val="001C021C"/>
    <w:rsid w:val="00223A7F"/>
    <w:rsid w:val="00224F2A"/>
    <w:rsid w:val="003902C9"/>
    <w:rsid w:val="003C3527"/>
    <w:rsid w:val="003F29C4"/>
    <w:rsid w:val="004113F6"/>
    <w:rsid w:val="00450499"/>
    <w:rsid w:val="00592C10"/>
    <w:rsid w:val="005B6213"/>
    <w:rsid w:val="005D16ED"/>
    <w:rsid w:val="007342BC"/>
    <w:rsid w:val="007443AC"/>
    <w:rsid w:val="00751C37"/>
    <w:rsid w:val="00756D2B"/>
    <w:rsid w:val="007A7C03"/>
    <w:rsid w:val="007C600D"/>
    <w:rsid w:val="007D7CB5"/>
    <w:rsid w:val="008705BB"/>
    <w:rsid w:val="00962A88"/>
    <w:rsid w:val="009C4BD5"/>
    <w:rsid w:val="00A13A67"/>
    <w:rsid w:val="00AF25F5"/>
    <w:rsid w:val="00BF6860"/>
    <w:rsid w:val="00C06B44"/>
    <w:rsid w:val="00C67755"/>
    <w:rsid w:val="00C968B2"/>
    <w:rsid w:val="00D555FD"/>
    <w:rsid w:val="00DB5429"/>
    <w:rsid w:val="00DF69FD"/>
    <w:rsid w:val="00E022C7"/>
    <w:rsid w:val="00F479D9"/>
    <w:rsid w:val="2E5C2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No Spacing" w:semiHidden="0" w:uiPriority="0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Arial" w:eastAsia="Arial" w:hAnsi="Arial" w:cs="Segoe U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b">
    <w:name w:val="No Spacing"/>
    <w:link w:val="ac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c">
    <w:name w:val="Без интервала Знак"/>
    <w:link w:val="ab"/>
    <w:qFormat/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Arial" w:eastAsia="Arial" w:hAnsi="Arial" w:cs="Segoe UI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Arial" w:eastAsia="Arial" w:hAnsi="Arial" w:cs="Segoe UI"/>
    </w:rPr>
  </w:style>
  <w:style w:type="character" w:customStyle="1" w:styleId="aa">
    <w:name w:val="Абзац списка Знак"/>
    <w:link w:val="a9"/>
    <w:uiPriority w:val="34"/>
    <w:qFormat/>
    <w:locked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pple-converted-space">
    <w:name w:val="apple-converted-space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3382</Words>
  <Characters>23936</Characters>
  <Application>Microsoft Office Word</Application>
  <DocSecurity>0</DocSecurity>
  <Lines>199</Lines>
  <Paragraphs>54</Paragraphs>
  <ScaleCrop>false</ScaleCrop>
  <Company>Ya Blondinko Edition</Company>
  <LinksUpToDate>false</LinksUpToDate>
  <CharactersWithSpaces>27264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Тамара Зиновьева</cp:lastModifiedBy>
  <cp:revision>21</cp:revision>
  <dcterms:created xsi:type="dcterms:W3CDTF">2021-08-30T05:05:00Z</dcterms:created>
  <dcterms:modified xsi:type="dcterms:W3CDTF">2026-09-06T00:13:00Z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eyJoZGlkIjoiZjIyNDQzNDUwZDFkNTk2ZWZhZmMwNjdiNWE2ZDFiMTMifQ==</vt:lpwstr>
  </property>
  <property fmtid="{D5CDD505-2E9C-101B-9397-08002B2CF9AE}" pid="3" name="KSOProductBuildVer">
    <vt:lpwstr>1049-12.1.0.28032</vt:lpwstr>
  </property>
  <property fmtid="{D5CDD505-2E9C-101B-9397-08002B2CF9AE}" pid="4" name="ICV">
    <vt:lpwstr>C418E7929890463CA2EDF4D89D0FEE13_12</vt:lpwstr>
  </property>
</Properties>
</file>