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5CE" w:rsidRDefault="007335CE" w:rsidP="007335CE">
      <w:pPr>
        <w:spacing w:after="0" w:line="408" w:lineRule="auto"/>
        <w:ind w:left="120"/>
        <w:jc w:val="center"/>
      </w:pPr>
      <w:bookmarkStart w:id="0" w:name="_GoBack"/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7335CE" w:rsidRPr="00DB3E4C" w:rsidRDefault="007335CE" w:rsidP="007335CE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</w:rPr>
      </w:pPr>
      <w:r w:rsidRPr="00DB3E4C">
        <w:rPr>
          <w:rFonts w:ascii="Times New Roman" w:hAnsi="Times New Roman" w:cs="Times New Roman"/>
          <w:b/>
          <w:sz w:val="28"/>
        </w:rPr>
        <w:t>Министерство образования ЕАО</w:t>
      </w:r>
    </w:p>
    <w:p w:rsidR="007335CE" w:rsidRDefault="007335CE" w:rsidP="007335CE">
      <w:pPr>
        <w:spacing w:after="0" w:line="408" w:lineRule="auto"/>
        <w:ind w:left="120"/>
        <w:jc w:val="center"/>
      </w:pPr>
      <w:r w:rsidRPr="00DB3E4C">
        <w:rPr>
          <w:rFonts w:ascii="Times New Roman" w:hAnsi="Times New Roman" w:cs="Times New Roman"/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1" w:name="af5b5167-7099-47ec-9866-9052e784200d"/>
      <w:bookmarkEnd w:id="1"/>
      <w:r>
        <w:rPr>
          <w:rFonts w:ascii="Times New Roman" w:hAnsi="Times New Roman"/>
          <w:b/>
          <w:color w:val="000000"/>
          <w:sz w:val="28"/>
        </w:rPr>
        <w:t>МБОУ СОШ №3 г. Облучье</w:t>
      </w:r>
    </w:p>
    <w:p w:rsidR="007335CE" w:rsidRDefault="007335CE" w:rsidP="007335CE">
      <w:pPr>
        <w:spacing w:after="0"/>
        <w:ind w:left="120"/>
      </w:pPr>
    </w:p>
    <w:p w:rsidR="007335CE" w:rsidRDefault="007335CE" w:rsidP="007335CE">
      <w:pPr>
        <w:spacing w:after="0"/>
        <w:ind w:left="120"/>
      </w:pPr>
    </w:p>
    <w:p w:rsidR="007335CE" w:rsidRDefault="007335CE" w:rsidP="007335CE">
      <w:pPr>
        <w:spacing w:after="0"/>
        <w:ind w:left="120"/>
      </w:pPr>
    </w:p>
    <w:p w:rsidR="007335CE" w:rsidRDefault="007335CE" w:rsidP="007335CE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335CE" w:rsidRPr="00DB3E4C" w:rsidTr="00190CFF">
        <w:tc>
          <w:tcPr>
            <w:tcW w:w="3114" w:type="dxa"/>
          </w:tcPr>
          <w:p w:rsidR="007335CE" w:rsidRDefault="007335CE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7335CE" w:rsidRDefault="007335CE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:rsidR="007335CE" w:rsidRDefault="007335CE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Набокова Е.А. </w:t>
            </w:r>
          </w:p>
          <w:p w:rsidR="007335CE" w:rsidRDefault="007335CE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7335CE" w:rsidRDefault="007335CE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__1__</w:t>
            </w:r>
          </w:p>
          <w:p w:rsidR="007335CE" w:rsidRDefault="007335CE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7335CE" w:rsidRDefault="007335CE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7335CE" w:rsidRDefault="007335CE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7335CE" w:rsidRDefault="007335CE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 УВР</w:t>
            </w:r>
          </w:p>
          <w:p w:rsidR="007335CE" w:rsidRDefault="007335CE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7335CE" w:rsidRDefault="007335CE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Воронкина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Е.А.</w:t>
            </w:r>
          </w:p>
          <w:p w:rsidR="007335CE" w:rsidRDefault="007335CE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 ___</w:t>
            </w:r>
          </w:p>
          <w:p w:rsidR="007335CE" w:rsidRDefault="007335CE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«_26__» _08__   2026 г.</w:t>
            </w:r>
          </w:p>
          <w:p w:rsidR="007335CE" w:rsidRDefault="007335CE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7335CE" w:rsidRDefault="007335CE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7335CE" w:rsidRDefault="007335CE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блучье</w:t>
            </w:r>
            <w:proofErr w:type="spellEnd"/>
          </w:p>
          <w:p w:rsidR="007335CE" w:rsidRDefault="007335CE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7335CE" w:rsidRDefault="007335CE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Кириллова Т.В.</w:t>
            </w:r>
          </w:p>
          <w:p w:rsidR="007335CE" w:rsidRDefault="007335CE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_123__</w:t>
            </w:r>
          </w:p>
          <w:p w:rsidR="007335CE" w:rsidRDefault="007335CE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«__27__» __08_   2026 г.</w:t>
            </w:r>
          </w:p>
          <w:p w:rsidR="007335CE" w:rsidRDefault="007335CE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335CE" w:rsidRDefault="007335CE" w:rsidP="007335CE">
      <w:pPr>
        <w:spacing w:after="0"/>
        <w:ind w:left="120"/>
      </w:pPr>
    </w:p>
    <w:p w:rsidR="007335CE" w:rsidRPr="00D36C55" w:rsidRDefault="007335CE" w:rsidP="007335CE">
      <w:pPr>
        <w:spacing w:after="0"/>
        <w:ind w:left="120"/>
      </w:pPr>
    </w:p>
    <w:p w:rsidR="007335CE" w:rsidRPr="00D36C55" w:rsidRDefault="007335CE" w:rsidP="007335CE">
      <w:pPr>
        <w:spacing w:after="0"/>
        <w:ind w:left="120"/>
      </w:pPr>
      <w:r w:rsidRPr="00D36C55">
        <w:rPr>
          <w:rFonts w:ascii="Times New Roman" w:hAnsi="Times New Roman"/>
          <w:color w:val="000000"/>
          <w:sz w:val="28"/>
        </w:rPr>
        <w:t>‌</w:t>
      </w:r>
    </w:p>
    <w:p w:rsidR="007335CE" w:rsidRPr="00D36C55" w:rsidRDefault="007335CE" w:rsidP="007335CE">
      <w:pPr>
        <w:spacing w:after="0"/>
        <w:ind w:left="120"/>
      </w:pPr>
    </w:p>
    <w:p w:rsidR="007335CE" w:rsidRPr="00D36C55" w:rsidRDefault="007335CE" w:rsidP="007335CE">
      <w:pPr>
        <w:spacing w:after="0"/>
        <w:ind w:left="120"/>
      </w:pPr>
    </w:p>
    <w:p w:rsidR="007335CE" w:rsidRPr="00D36C55" w:rsidRDefault="007335CE" w:rsidP="007335CE">
      <w:pPr>
        <w:spacing w:after="0" w:line="408" w:lineRule="auto"/>
        <w:ind w:left="120"/>
        <w:jc w:val="center"/>
      </w:pPr>
      <w:r w:rsidRPr="00D36C55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7335CE" w:rsidRPr="00D36C55" w:rsidRDefault="007335CE" w:rsidP="007335CE">
      <w:pPr>
        <w:spacing w:after="0"/>
        <w:ind w:left="120"/>
        <w:jc w:val="center"/>
      </w:pPr>
    </w:p>
    <w:p w:rsidR="007335CE" w:rsidRPr="00D36C55" w:rsidRDefault="007335CE" w:rsidP="007335C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элективного</w:t>
      </w:r>
      <w:r w:rsidRPr="00D36C55">
        <w:rPr>
          <w:rFonts w:ascii="Times New Roman" w:hAnsi="Times New Roman"/>
          <w:b/>
          <w:color w:val="000000"/>
          <w:sz w:val="28"/>
        </w:rPr>
        <w:t xml:space="preserve"> курса «</w:t>
      </w:r>
      <w:r>
        <w:rPr>
          <w:rFonts w:ascii="Times New Roman" w:hAnsi="Times New Roman"/>
          <w:b/>
          <w:color w:val="000000"/>
          <w:sz w:val="28"/>
        </w:rPr>
        <w:t>Основы финансовой грамотности</w:t>
      </w:r>
      <w:r w:rsidRPr="00D36C55">
        <w:rPr>
          <w:rFonts w:ascii="Times New Roman" w:hAnsi="Times New Roman"/>
          <w:b/>
          <w:color w:val="000000"/>
          <w:sz w:val="28"/>
        </w:rPr>
        <w:t>»</w:t>
      </w:r>
    </w:p>
    <w:p w:rsidR="007335CE" w:rsidRPr="00D36C55" w:rsidRDefault="007335CE" w:rsidP="007335CE">
      <w:pPr>
        <w:spacing w:after="0" w:line="408" w:lineRule="auto"/>
        <w:ind w:left="120"/>
        <w:jc w:val="center"/>
      </w:pPr>
      <w:r w:rsidRPr="00D36C55">
        <w:rPr>
          <w:rFonts w:ascii="Times New Roman" w:hAnsi="Times New Roman"/>
          <w:color w:val="000000"/>
          <w:sz w:val="28"/>
        </w:rPr>
        <w:t xml:space="preserve">для </w:t>
      </w:r>
      <w:proofErr w:type="gramStart"/>
      <w:r w:rsidRPr="00D36C55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D36C55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10 класса</w:t>
      </w:r>
    </w:p>
    <w:p w:rsidR="007335CE" w:rsidRPr="00D36C55" w:rsidRDefault="007335CE" w:rsidP="007335CE">
      <w:pPr>
        <w:spacing w:after="0"/>
        <w:ind w:left="120"/>
        <w:jc w:val="center"/>
      </w:pPr>
    </w:p>
    <w:p w:rsidR="007335CE" w:rsidRPr="00D36C55" w:rsidRDefault="007335CE" w:rsidP="007335CE">
      <w:pPr>
        <w:spacing w:after="0"/>
        <w:ind w:left="120"/>
        <w:jc w:val="center"/>
      </w:pPr>
    </w:p>
    <w:p w:rsidR="007335CE" w:rsidRPr="00D36C55" w:rsidRDefault="007335CE" w:rsidP="007335CE">
      <w:pPr>
        <w:spacing w:after="0"/>
        <w:ind w:left="120"/>
        <w:jc w:val="center"/>
      </w:pPr>
    </w:p>
    <w:p w:rsidR="007335CE" w:rsidRPr="00D36C55" w:rsidRDefault="007335CE" w:rsidP="007335CE">
      <w:pPr>
        <w:spacing w:after="0"/>
        <w:ind w:left="120"/>
        <w:jc w:val="center"/>
      </w:pPr>
    </w:p>
    <w:p w:rsidR="007335CE" w:rsidRDefault="007335CE" w:rsidP="007335CE">
      <w:pPr>
        <w:spacing w:after="0"/>
        <w:ind w:left="120"/>
        <w:jc w:val="center"/>
      </w:pPr>
    </w:p>
    <w:p w:rsidR="007335CE" w:rsidRDefault="007335CE" w:rsidP="007335CE">
      <w:pPr>
        <w:spacing w:after="0"/>
        <w:ind w:left="120"/>
        <w:jc w:val="center"/>
      </w:pPr>
    </w:p>
    <w:p w:rsidR="007335CE" w:rsidRDefault="007335CE" w:rsidP="007335CE">
      <w:pPr>
        <w:spacing w:after="0"/>
        <w:ind w:left="120"/>
        <w:jc w:val="center"/>
      </w:pPr>
    </w:p>
    <w:p w:rsidR="007335CE" w:rsidRDefault="007335CE" w:rsidP="007335CE">
      <w:pPr>
        <w:spacing w:after="0"/>
        <w:ind w:left="120"/>
        <w:jc w:val="center"/>
      </w:pPr>
    </w:p>
    <w:p w:rsidR="007335CE" w:rsidRDefault="007335CE" w:rsidP="007335CE">
      <w:pPr>
        <w:spacing w:after="0"/>
        <w:ind w:left="120"/>
        <w:jc w:val="center"/>
      </w:pPr>
    </w:p>
    <w:p w:rsidR="007335CE" w:rsidRDefault="007335CE" w:rsidP="007335CE">
      <w:pPr>
        <w:spacing w:after="0"/>
        <w:ind w:left="120"/>
        <w:jc w:val="center"/>
      </w:pPr>
    </w:p>
    <w:p w:rsidR="007335CE" w:rsidRPr="00D36C55" w:rsidRDefault="007335CE" w:rsidP="007335CE">
      <w:pPr>
        <w:spacing w:after="0"/>
        <w:ind w:left="120"/>
        <w:jc w:val="center"/>
      </w:pPr>
    </w:p>
    <w:p w:rsidR="007335CE" w:rsidRPr="00D36C55" w:rsidRDefault="007335CE" w:rsidP="007335CE">
      <w:pPr>
        <w:spacing w:after="0"/>
        <w:ind w:left="120"/>
        <w:jc w:val="center"/>
      </w:pPr>
    </w:p>
    <w:p w:rsidR="007335CE" w:rsidRDefault="007335CE" w:rsidP="007335CE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  <w:r w:rsidRPr="00D36C55">
        <w:rPr>
          <w:rFonts w:ascii="Times New Roman" w:hAnsi="Times New Roman"/>
          <w:color w:val="000000"/>
          <w:sz w:val="28"/>
        </w:rPr>
        <w:t>​</w:t>
      </w:r>
      <w:bookmarkStart w:id="2" w:name="4cef1e44-9965-42f4-9abc-c66bc6a4ed05"/>
      <w:proofErr w:type="spellStart"/>
      <w:r w:rsidRPr="00D36C55">
        <w:rPr>
          <w:rFonts w:ascii="Times New Roman" w:hAnsi="Times New Roman"/>
          <w:b/>
          <w:color w:val="000000"/>
          <w:sz w:val="28"/>
        </w:rPr>
        <w:t>г</w:t>
      </w:r>
      <w:proofErr w:type="gramStart"/>
      <w:r w:rsidRPr="00D36C55">
        <w:rPr>
          <w:rFonts w:ascii="Times New Roman" w:hAnsi="Times New Roman"/>
          <w:b/>
          <w:color w:val="000000"/>
          <w:sz w:val="28"/>
        </w:rPr>
        <w:t>.О</w:t>
      </w:r>
      <w:proofErr w:type="gramEnd"/>
      <w:r w:rsidRPr="00D36C55">
        <w:rPr>
          <w:rFonts w:ascii="Times New Roman" w:hAnsi="Times New Roman"/>
          <w:b/>
          <w:color w:val="000000"/>
          <w:sz w:val="28"/>
        </w:rPr>
        <w:t>блучье</w:t>
      </w:r>
      <w:proofErr w:type="spellEnd"/>
      <w:r w:rsidRPr="00D36C55">
        <w:rPr>
          <w:rFonts w:ascii="Times New Roman" w:hAnsi="Times New Roman"/>
          <w:b/>
          <w:color w:val="000000"/>
          <w:sz w:val="28"/>
        </w:rPr>
        <w:t>, 202</w:t>
      </w:r>
      <w:r>
        <w:rPr>
          <w:rFonts w:ascii="Times New Roman" w:hAnsi="Times New Roman"/>
          <w:b/>
          <w:color w:val="000000"/>
          <w:sz w:val="28"/>
        </w:rPr>
        <w:t>6</w:t>
      </w:r>
      <w:r w:rsidRPr="00D36C55">
        <w:rPr>
          <w:rFonts w:ascii="Times New Roman" w:hAnsi="Times New Roman"/>
          <w:b/>
          <w:color w:val="000000"/>
          <w:sz w:val="28"/>
        </w:rPr>
        <w:t xml:space="preserve"> </w:t>
      </w:r>
      <w:bookmarkEnd w:id="2"/>
      <w:r w:rsidRPr="00D36C55">
        <w:rPr>
          <w:rFonts w:ascii="Times New Roman" w:hAnsi="Times New Roman"/>
          <w:b/>
          <w:color w:val="000000"/>
          <w:sz w:val="28"/>
        </w:rPr>
        <w:t>‌ ‌</w:t>
      </w:r>
      <w:r w:rsidRPr="00D36C55">
        <w:rPr>
          <w:rFonts w:ascii="Times New Roman" w:hAnsi="Times New Roman"/>
          <w:color w:val="000000"/>
          <w:sz w:val="28"/>
        </w:rPr>
        <w:t>​</w:t>
      </w:r>
    </w:p>
    <w:bookmarkEnd w:id="0"/>
    <w:p w:rsidR="007335CE" w:rsidRDefault="007335CE" w:rsidP="007C6257">
      <w:pPr>
        <w:spacing w:line="240" w:lineRule="auto"/>
        <w:ind w:left="-426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31027A" w:rsidRDefault="0031027A" w:rsidP="007C6257">
      <w:pPr>
        <w:spacing w:line="240" w:lineRule="auto"/>
        <w:ind w:left="-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C16D3" w:rsidRPr="00E73404" w:rsidRDefault="00EC16D3" w:rsidP="00EC16D3">
      <w:pPr>
        <w:spacing w:line="240" w:lineRule="auto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 освоения учебного курса</w:t>
      </w:r>
    </w:p>
    <w:p w:rsidR="00EC16D3" w:rsidRPr="00EC16D3" w:rsidRDefault="00EC16D3" w:rsidP="00EC16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C16D3">
        <w:rPr>
          <w:rFonts w:ascii="Times New Roman" w:hAnsi="Times New Roman" w:cs="Times New Roman"/>
          <w:b/>
          <w:sz w:val="24"/>
          <w:szCs w:val="24"/>
          <w:lang w:eastAsia="en-US"/>
        </w:rPr>
        <w:t>Предметные результаты</w:t>
      </w:r>
      <w:r w:rsidRPr="00EC16D3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EC16D3" w:rsidRPr="00EC16D3" w:rsidRDefault="00EC16D3" w:rsidP="00EC16D3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</w:pPr>
      <w:r w:rsidRPr="00EC16D3">
        <w:t xml:space="preserve"> ученик овладеет понятиями: депозит, кредит, деньги, инвестиции и т.д.</w:t>
      </w:r>
    </w:p>
    <w:p w:rsidR="00EC16D3" w:rsidRPr="00EC16D3" w:rsidRDefault="00EC16D3" w:rsidP="00EC16D3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</w:pPr>
      <w:r w:rsidRPr="00EC16D3">
        <w:rPr>
          <w:i/>
        </w:rPr>
        <w:t xml:space="preserve"> Ученик научится:</w:t>
      </w:r>
    </w:p>
    <w:p w:rsidR="00EC16D3" w:rsidRPr="00EC16D3" w:rsidRDefault="00EC16D3" w:rsidP="00EC16D3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</w:pPr>
      <w:r w:rsidRPr="00EC16D3">
        <w:t>выделять источники доходов семьи (реальные и номинальные) и основные виды расходов семьи;</w:t>
      </w:r>
    </w:p>
    <w:p w:rsidR="00EC16D3" w:rsidRPr="00EC16D3" w:rsidRDefault="00EC16D3" w:rsidP="00EC16D3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</w:pPr>
      <w:r w:rsidRPr="00EC16D3">
        <w:t>составлять личный финансовый план;</w:t>
      </w:r>
    </w:p>
    <w:p w:rsidR="00EC16D3" w:rsidRPr="00EC16D3" w:rsidRDefault="00EC16D3" w:rsidP="00EC16D3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</w:pPr>
      <w:r w:rsidRPr="00EC16D3">
        <w:t>правильно выбирать кредит, понимать что такое инвестиции</w:t>
      </w:r>
      <w:r w:rsidR="00EF2A76">
        <w:t>;</w:t>
      </w:r>
      <w:r w:rsidRPr="00EC16D3">
        <w:t xml:space="preserve"> </w:t>
      </w:r>
      <w:r w:rsidR="00EF2A76">
        <w:t xml:space="preserve"> </w:t>
      </w:r>
    </w:p>
    <w:p w:rsidR="00EC16D3" w:rsidRPr="00EC16D3" w:rsidRDefault="00EC16D3" w:rsidP="00EC16D3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</w:pPr>
      <w:r w:rsidRPr="00EC16D3">
        <w:t>выявлять принципы организации и эффективного ведения домашнего хозяйства в условиях рыночной экономики;</w:t>
      </w:r>
    </w:p>
    <w:p w:rsidR="00EC16D3" w:rsidRPr="00EC16D3" w:rsidRDefault="00EC16D3" w:rsidP="00EC16D3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</w:pPr>
      <w:r w:rsidRPr="00EC16D3">
        <w:t>определять роль и функции семьи в условиях экон</w:t>
      </w:r>
      <w:r w:rsidR="00EF2A76">
        <w:t xml:space="preserve">омического кризиса, безработицы, </w:t>
      </w:r>
      <w:r w:rsidRPr="00EC16D3">
        <w:t xml:space="preserve"> рассчитать бюджет семьи;</w:t>
      </w:r>
    </w:p>
    <w:p w:rsidR="00EC16D3" w:rsidRPr="00EC16D3" w:rsidRDefault="00EC16D3" w:rsidP="00EC16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C16D3" w:rsidRPr="00EC16D3" w:rsidRDefault="00EC16D3" w:rsidP="00EC16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proofErr w:type="spellStart"/>
      <w:r w:rsidRPr="00EC16D3">
        <w:rPr>
          <w:rFonts w:ascii="Times New Roman" w:hAnsi="Times New Roman" w:cs="Times New Roman"/>
          <w:b/>
          <w:sz w:val="24"/>
          <w:szCs w:val="24"/>
          <w:lang w:eastAsia="en-US"/>
        </w:rPr>
        <w:t>Метапредметные</w:t>
      </w:r>
      <w:proofErr w:type="spellEnd"/>
      <w:r w:rsidRPr="00EC16D3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результаты  – ученик научится:</w:t>
      </w:r>
    </w:p>
    <w:p w:rsidR="00EC16D3" w:rsidRPr="00EC16D3" w:rsidRDefault="00EC16D3" w:rsidP="00EC16D3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</w:pPr>
      <w:r w:rsidRPr="00EC16D3">
        <w:t xml:space="preserve"> проводить комплексный поиск социальной  информации в источниках различных типов, классифицировать социальные источники по типу информации;</w:t>
      </w:r>
    </w:p>
    <w:p w:rsidR="00EC16D3" w:rsidRPr="00EC16D3" w:rsidRDefault="00EC16D3" w:rsidP="00EC16D3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</w:pPr>
      <w:r w:rsidRPr="00EC16D3">
        <w:t>использовать при поиске и систематизации социальной информации методы электронной обработки, отражения информации в различных знаковых системах (текст, таблица, схема, график, аудиовизуальный ряд) и перевода информации из одной знаковой системы в другую;</w:t>
      </w:r>
    </w:p>
    <w:p w:rsidR="00EC16D3" w:rsidRPr="00EC16D3" w:rsidRDefault="00EC16D3" w:rsidP="00EC16D3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</w:pPr>
      <w:r w:rsidRPr="00EC16D3">
        <w:t>различать в предлагаемой для анализа информации факты и мнения, объяснения, суждения и интерпретации;</w:t>
      </w:r>
    </w:p>
    <w:p w:rsidR="00EC16D3" w:rsidRDefault="00EC16D3" w:rsidP="00EC16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- </w:t>
      </w:r>
      <w:r w:rsidRPr="00EC16D3">
        <w:rPr>
          <w:rFonts w:ascii="Times New Roman" w:hAnsi="Times New Roman" w:cs="Times New Roman"/>
          <w:sz w:val="24"/>
          <w:szCs w:val="24"/>
        </w:rPr>
        <w:t xml:space="preserve">работать в </w:t>
      </w:r>
      <w:proofErr w:type="spellStart"/>
      <w:r w:rsidRPr="00EC16D3">
        <w:rPr>
          <w:rFonts w:ascii="Times New Roman" w:hAnsi="Times New Roman" w:cs="Times New Roman"/>
          <w:sz w:val="24"/>
          <w:szCs w:val="24"/>
        </w:rPr>
        <w:t>микрогруппах</w:t>
      </w:r>
      <w:proofErr w:type="spellEnd"/>
      <w:r w:rsidRPr="00EC16D3">
        <w:rPr>
          <w:rFonts w:ascii="Times New Roman" w:hAnsi="Times New Roman" w:cs="Times New Roman"/>
          <w:sz w:val="24"/>
          <w:szCs w:val="24"/>
        </w:rPr>
        <w:t>, учебных парах, презентовать результаты собственной деятельности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C16D3" w:rsidRPr="00EC16D3" w:rsidRDefault="00EC16D3" w:rsidP="00EC16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C16D3" w:rsidRPr="00EC16D3" w:rsidRDefault="00EC16D3" w:rsidP="00EC16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C16D3">
        <w:rPr>
          <w:rFonts w:ascii="Times New Roman" w:hAnsi="Times New Roman" w:cs="Times New Roman"/>
          <w:b/>
          <w:sz w:val="24"/>
          <w:szCs w:val="24"/>
          <w:lang w:eastAsia="en-US"/>
        </w:rPr>
        <w:t>Личностны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е</w:t>
      </w:r>
      <w:r w:rsidRPr="00EC16D3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результаты</w:t>
      </w:r>
      <w:r w:rsidRPr="00EC16D3">
        <w:rPr>
          <w:rFonts w:ascii="Times New Roman" w:hAnsi="Times New Roman" w:cs="Times New Roman"/>
          <w:sz w:val="24"/>
          <w:szCs w:val="24"/>
          <w:lang w:eastAsia="en-US"/>
        </w:rPr>
        <w:t xml:space="preserve"> - воспитание мотивации к труду, стремления строить свое будущее на основе целеполагания  и планирования, ответственности за настоящее и будущее собственное финансовое благополучие, благополучие своей семьи и государства.</w:t>
      </w:r>
    </w:p>
    <w:p w:rsidR="00EC16D3" w:rsidRPr="00A065D6" w:rsidRDefault="00EC16D3" w:rsidP="00EC16D3">
      <w:pPr>
        <w:autoSpaceDE w:val="0"/>
        <w:autoSpaceDN w:val="0"/>
        <w:adjustRightInd w:val="0"/>
        <w:spacing w:after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</w:p>
    <w:p w:rsidR="00EC16D3" w:rsidRDefault="00EC16D3" w:rsidP="00EC16D3">
      <w:pPr>
        <w:widowControl w:val="0"/>
        <w:shd w:val="clear" w:color="auto" w:fill="FFFFFF"/>
        <w:tabs>
          <w:tab w:val="left" w:pos="68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C16D3" w:rsidRPr="006E0AD2" w:rsidRDefault="00EC16D3" w:rsidP="00EC16D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0AD2">
        <w:rPr>
          <w:rFonts w:ascii="Times New Roman" w:hAnsi="Times New Roman" w:cs="Times New Roman"/>
          <w:b/>
          <w:bCs/>
          <w:sz w:val="24"/>
          <w:szCs w:val="24"/>
        </w:rPr>
        <w:t xml:space="preserve">Содержание </w:t>
      </w:r>
      <w:r>
        <w:rPr>
          <w:rFonts w:ascii="Times New Roman" w:hAnsi="Times New Roman" w:cs="Times New Roman"/>
          <w:b/>
          <w:bCs/>
          <w:sz w:val="24"/>
          <w:szCs w:val="24"/>
        </w:rPr>
        <w:t>учебного курса</w:t>
      </w:r>
    </w:p>
    <w:p w:rsidR="00EC16D3" w:rsidRPr="00EC16D3" w:rsidRDefault="00EC16D3" w:rsidP="00EC16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EC16D3">
        <w:rPr>
          <w:rFonts w:ascii="Times New Roman" w:hAnsi="Times New Roman" w:cs="Times New Roman"/>
          <w:color w:val="000000"/>
          <w:sz w:val="24"/>
          <w:szCs w:val="24"/>
          <w:u w:val="single"/>
        </w:rPr>
        <w:t>Раздел 1. Личное финансовое планирование</w:t>
      </w:r>
    </w:p>
    <w:p w:rsidR="00D22AA3" w:rsidRPr="00EC16D3" w:rsidRDefault="00EC16D3" w:rsidP="00EC16D3">
      <w:pPr>
        <w:pStyle w:val="a5"/>
        <w:rPr>
          <w:sz w:val="24"/>
          <w:szCs w:val="24"/>
        </w:rPr>
      </w:pPr>
      <w:r w:rsidRPr="00EC16D3">
        <w:rPr>
          <w:sz w:val="24"/>
          <w:szCs w:val="24"/>
        </w:rPr>
        <w:t>Человеческий капитал. Ваши активы и пассивы. Учет активов и пассивов. Доходы и расходы семьи. Составление личного финансового плана. Цели, способы достижения финансовых целей. Стратегия достижения финансовых целей.</w:t>
      </w:r>
    </w:p>
    <w:p w:rsidR="00EC16D3" w:rsidRPr="00EC16D3" w:rsidRDefault="00EC16D3" w:rsidP="00EC16D3">
      <w:pPr>
        <w:pStyle w:val="a5"/>
        <w:rPr>
          <w:sz w:val="24"/>
          <w:szCs w:val="24"/>
          <w:u w:val="single"/>
        </w:rPr>
      </w:pPr>
      <w:r w:rsidRPr="00EC16D3">
        <w:rPr>
          <w:sz w:val="24"/>
          <w:szCs w:val="24"/>
          <w:u w:val="single"/>
        </w:rPr>
        <w:t xml:space="preserve"> Раздел 2. Депозит</w:t>
      </w:r>
    </w:p>
    <w:p w:rsidR="00EC16D3" w:rsidRPr="00EC16D3" w:rsidRDefault="00EC16D3" w:rsidP="00EC16D3">
      <w:pPr>
        <w:pStyle w:val="a5"/>
        <w:rPr>
          <w:sz w:val="24"/>
          <w:szCs w:val="24"/>
        </w:rPr>
      </w:pPr>
      <w:r w:rsidRPr="00EC16D3">
        <w:rPr>
          <w:sz w:val="24"/>
          <w:szCs w:val="24"/>
        </w:rPr>
        <w:t xml:space="preserve">Деньги. Функции денег – накопление. Депозит и его природа. Преимущества и недостатки депозита. Управление рисками по депозиту. </w:t>
      </w:r>
    </w:p>
    <w:p w:rsidR="00EC16D3" w:rsidRPr="00EC16D3" w:rsidRDefault="00EC16D3" w:rsidP="00EC16D3">
      <w:pPr>
        <w:pStyle w:val="a5"/>
        <w:rPr>
          <w:sz w:val="24"/>
          <w:szCs w:val="24"/>
          <w:u w:val="single"/>
        </w:rPr>
      </w:pPr>
      <w:r w:rsidRPr="00EC16D3">
        <w:rPr>
          <w:sz w:val="24"/>
          <w:szCs w:val="24"/>
          <w:u w:val="single"/>
        </w:rPr>
        <w:t>Раздел 3. Финансы и кредит.</w:t>
      </w:r>
    </w:p>
    <w:p w:rsidR="00EC16D3" w:rsidRPr="00EC16D3" w:rsidRDefault="00EC16D3" w:rsidP="00EC16D3">
      <w:pPr>
        <w:pStyle w:val="a5"/>
        <w:rPr>
          <w:sz w:val="24"/>
          <w:szCs w:val="24"/>
        </w:rPr>
      </w:pPr>
      <w:r w:rsidRPr="00EC16D3">
        <w:rPr>
          <w:sz w:val="24"/>
          <w:szCs w:val="24"/>
        </w:rPr>
        <w:t>Банковский кредит и его виды. Основные характеристики кредита. Выбор наиболее выгодного кредита. Типичные ошибки при использовании кредита.</w:t>
      </w:r>
    </w:p>
    <w:p w:rsidR="00EC16D3" w:rsidRPr="00EC16D3" w:rsidRDefault="00EC16D3" w:rsidP="00EC16D3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EC16D3">
        <w:rPr>
          <w:sz w:val="24"/>
          <w:szCs w:val="24"/>
          <w:u w:val="single"/>
        </w:rPr>
        <w:t>Раздел 4. Расчетно-кассовые операции</w:t>
      </w:r>
      <w:r w:rsidRPr="00EC16D3">
        <w:rPr>
          <w:sz w:val="24"/>
          <w:szCs w:val="24"/>
        </w:rPr>
        <w:t>.</w:t>
      </w:r>
    </w:p>
    <w:p w:rsidR="00EC16D3" w:rsidRPr="00EC16D3" w:rsidRDefault="00EC16D3" w:rsidP="00EC16D3">
      <w:pPr>
        <w:pStyle w:val="a5"/>
        <w:rPr>
          <w:sz w:val="24"/>
          <w:szCs w:val="24"/>
        </w:rPr>
      </w:pPr>
      <w:r w:rsidRPr="00EC16D3">
        <w:rPr>
          <w:sz w:val="24"/>
          <w:szCs w:val="24"/>
        </w:rPr>
        <w:t>Хранение, обмен и перевод денег. Различные виды платежных средств. Дорожные чеки и банковские карты. Формы дистанционного банковского обслуживания. Мобильный банкинг.</w:t>
      </w:r>
    </w:p>
    <w:p w:rsidR="00EC16D3" w:rsidRDefault="00EF2A76" w:rsidP="00EC16D3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EF2A76" w:rsidRDefault="00EF2A76" w:rsidP="00EC16D3">
      <w:pPr>
        <w:pStyle w:val="a5"/>
        <w:rPr>
          <w:sz w:val="24"/>
          <w:szCs w:val="24"/>
        </w:rPr>
      </w:pPr>
    </w:p>
    <w:p w:rsidR="00EF2A76" w:rsidRDefault="00EF2A76" w:rsidP="00EC16D3">
      <w:pPr>
        <w:pStyle w:val="a5"/>
        <w:rPr>
          <w:sz w:val="24"/>
          <w:szCs w:val="24"/>
        </w:rPr>
      </w:pPr>
    </w:p>
    <w:p w:rsidR="00EF2A76" w:rsidRDefault="00EF2A76" w:rsidP="00EC16D3">
      <w:pPr>
        <w:pStyle w:val="a5"/>
        <w:rPr>
          <w:sz w:val="24"/>
          <w:szCs w:val="24"/>
        </w:rPr>
      </w:pPr>
    </w:p>
    <w:p w:rsidR="00EF2A76" w:rsidRPr="00EC16D3" w:rsidRDefault="00EF2A76" w:rsidP="00EC16D3">
      <w:pPr>
        <w:pStyle w:val="a5"/>
        <w:rPr>
          <w:sz w:val="24"/>
          <w:szCs w:val="24"/>
        </w:rPr>
      </w:pPr>
    </w:p>
    <w:p w:rsidR="00EC16D3" w:rsidRPr="00311856" w:rsidRDefault="00EC16D3" w:rsidP="00EC16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16D3" w:rsidRPr="00311856" w:rsidRDefault="00EC16D3" w:rsidP="00EC16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FB5A26">
        <w:rPr>
          <w:rFonts w:ascii="Times New Roman" w:eastAsia="Times New Roman" w:hAnsi="Times New Roman" w:cs="Times New Roman"/>
          <w:b/>
          <w:sz w:val="24"/>
          <w:szCs w:val="24"/>
        </w:rPr>
        <w:t>ематическое планирование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tbl>
      <w:tblPr>
        <w:tblW w:w="10767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7"/>
        <w:gridCol w:w="7183"/>
        <w:gridCol w:w="2247"/>
      </w:tblGrid>
      <w:tr w:rsidR="00EC16D3" w:rsidRPr="00D22AA3" w:rsidTr="00D22AA3">
        <w:trPr>
          <w:trHeight w:val="458"/>
        </w:trPr>
        <w:tc>
          <w:tcPr>
            <w:tcW w:w="1337" w:type="dxa"/>
            <w:vMerge w:val="restart"/>
            <w:shd w:val="clear" w:color="auto" w:fill="auto"/>
          </w:tcPr>
          <w:p w:rsidR="00EC16D3" w:rsidRPr="00D22AA3" w:rsidRDefault="00EC16D3" w:rsidP="00D22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2A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C16D3" w:rsidRPr="00D22AA3" w:rsidRDefault="00EC16D3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2A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7183" w:type="dxa"/>
            <w:vMerge w:val="restart"/>
            <w:shd w:val="clear" w:color="auto" w:fill="auto"/>
          </w:tcPr>
          <w:p w:rsidR="00EC16D3" w:rsidRPr="00D22AA3" w:rsidRDefault="00EC16D3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2A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 </w:t>
            </w:r>
          </w:p>
        </w:tc>
        <w:tc>
          <w:tcPr>
            <w:tcW w:w="2247" w:type="dxa"/>
            <w:vMerge w:val="restart"/>
            <w:shd w:val="clear" w:color="auto" w:fill="auto"/>
          </w:tcPr>
          <w:p w:rsidR="00EC16D3" w:rsidRPr="00D22AA3" w:rsidRDefault="00EC16D3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2A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EC16D3" w:rsidRPr="00D22AA3" w:rsidTr="00D22AA3">
        <w:trPr>
          <w:trHeight w:val="276"/>
        </w:trPr>
        <w:tc>
          <w:tcPr>
            <w:tcW w:w="1337" w:type="dxa"/>
            <w:vMerge/>
            <w:shd w:val="clear" w:color="auto" w:fill="auto"/>
          </w:tcPr>
          <w:p w:rsidR="00EC16D3" w:rsidRPr="00D22AA3" w:rsidRDefault="00EC16D3" w:rsidP="00D22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83" w:type="dxa"/>
            <w:vMerge/>
            <w:shd w:val="clear" w:color="auto" w:fill="auto"/>
          </w:tcPr>
          <w:p w:rsidR="00EC16D3" w:rsidRPr="00D22AA3" w:rsidRDefault="00EC16D3" w:rsidP="00D22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7" w:type="dxa"/>
            <w:vMerge/>
            <w:shd w:val="clear" w:color="auto" w:fill="auto"/>
          </w:tcPr>
          <w:p w:rsidR="00EC16D3" w:rsidRPr="00D22AA3" w:rsidRDefault="00EC16D3" w:rsidP="00D22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2AA3" w:rsidRPr="00D22AA3" w:rsidTr="00D22AA3">
        <w:trPr>
          <w:trHeight w:val="266"/>
        </w:trPr>
        <w:tc>
          <w:tcPr>
            <w:tcW w:w="10767" w:type="dxa"/>
            <w:gridSpan w:val="3"/>
            <w:shd w:val="clear" w:color="auto" w:fill="auto"/>
          </w:tcPr>
          <w:p w:rsidR="00D22AA3" w:rsidRPr="008A3F00" w:rsidRDefault="00EF2A76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Введение.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F2A76" w:rsidRPr="00501EA4" w:rsidRDefault="00EF2A76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83" w:type="dxa"/>
            <w:shd w:val="clear" w:color="auto" w:fill="auto"/>
          </w:tcPr>
          <w:p w:rsidR="00EF2A76" w:rsidRPr="00501EA4" w:rsidRDefault="00EF2A76" w:rsidP="00F826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Введение.</w:t>
            </w:r>
          </w:p>
        </w:tc>
        <w:tc>
          <w:tcPr>
            <w:tcW w:w="2247" w:type="dxa"/>
            <w:shd w:val="clear" w:color="auto" w:fill="auto"/>
          </w:tcPr>
          <w:p w:rsidR="00EF2A76" w:rsidRPr="00501EA4" w:rsidRDefault="00EF2A76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1EA4" w:rsidRPr="00501EA4" w:rsidTr="00B55706">
        <w:trPr>
          <w:trHeight w:val="266"/>
        </w:trPr>
        <w:tc>
          <w:tcPr>
            <w:tcW w:w="10767" w:type="dxa"/>
            <w:gridSpan w:val="3"/>
            <w:shd w:val="clear" w:color="auto" w:fill="auto"/>
          </w:tcPr>
          <w:p w:rsidR="00EF2A76" w:rsidRPr="00501EA4" w:rsidRDefault="00EF2A76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Личное финансовое планирование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C16D3" w:rsidRPr="00501EA4" w:rsidRDefault="00EF2A76" w:rsidP="00EF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183" w:type="dxa"/>
            <w:shd w:val="clear" w:color="auto" w:fill="auto"/>
          </w:tcPr>
          <w:p w:rsidR="00EC16D3" w:rsidRPr="00501EA4" w:rsidRDefault="00D22AA3" w:rsidP="00EF2A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 xml:space="preserve">Человеческий капитал. </w:t>
            </w:r>
          </w:p>
        </w:tc>
        <w:tc>
          <w:tcPr>
            <w:tcW w:w="2247" w:type="dxa"/>
            <w:shd w:val="clear" w:color="auto" w:fill="auto"/>
          </w:tcPr>
          <w:p w:rsidR="00EC16D3" w:rsidRPr="00501EA4" w:rsidRDefault="00EF2A76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F2A76" w:rsidRPr="00501EA4" w:rsidRDefault="00EF2A76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83" w:type="dxa"/>
            <w:shd w:val="clear" w:color="auto" w:fill="auto"/>
          </w:tcPr>
          <w:p w:rsidR="00EF2A76" w:rsidRPr="00501EA4" w:rsidRDefault="00EF2A76" w:rsidP="00F826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Способы принятия решений в условиях ограниченности ресурсов.</w:t>
            </w:r>
          </w:p>
        </w:tc>
        <w:tc>
          <w:tcPr>
            <w:tcW w:w="2247" w:type="dxa"/>
            <w:shd w:val="clear" w:color="auto" w:fill="auto"/>
          </w:tcPr>
          <w:p w:rsidR="00EF2A76" w:rsidRPr="00501EA4" w:rsidRDefault="00EF2A76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F2A76" w:rsidRPr="00501EA4" w:rsidRDefault="00EF2A76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83" w:type="dxa"/>
            <w:shd w:val="clear" w:color="auto" w:fill="auto"/>
          </w:tcPr>
          <w:p w:rsidR="00EF2A76" w:rsidRPr="00501EA4" w:rsidRDefault="00EF2A76" w:rsidP="00F826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SWOT-анализ как один из способов принятия решений.</w:t>
            </w:r>
          </w:p>
        </w:tc>
        <w:tc>
          <w:tcPr>
            <w:tcW w:w="2247" w:type="dxa"/>
            <w:shd w:val="clear" w:color="auto" w:fill="auto"/>
          </w:tcPr>
          <w:p w:rsidR="00EF2A76" w:rsidRPr="00501EA4" w:rsidRDefault="00EF2A76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C16D3" w:rsidRPr="00501EA4" w:rsidRDefault="00EF2A76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83" w:type="dxa"/>
            <w:shd w:val="clear" w:color="auto" w:fill="auto"/>
          </w:tcPr>
          <w:p w:rsidR="00EC16D3" w:rsidRPr="00501EA4" w:rsidRDefault="00D22AA3" w:rsidP="00EF2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 xml:space="preserve">Домашняя бухгалтерия. Личный бюджет. </w:t>
            </w:r>
          </w:p>
        </w:tc>
        <w:tc>
          <w:tcPr>
            <w:tcW w:w="2247" w:type="dxa"/>
            <w:shd w:val="clear" w:color="auto" w:fill="auto"/>
          </w:tcPr>
          <w:p w:rsidR="00EC16D3" w:rsidRPr="00501EA4" w:rsidRDefault="00EF2A76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F2A76" w:rsidRPr="00501EA4" w:rsidRDefault="00EF2A76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83" w:type="dxa"/>
            <w:shd w:val="clear" w:color="auto" w:fill="auto"/>
          </w:tcPr>
          <w:p w:rsidR="00EF2A76" w:rsidRPr="00501EA4" w:rsidRDefault="00EF2A76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Структура, способы составления и планирования личного бюджета.</w:t>
            </w:r>
          </w:p>
        </w:tc>
        <w:tc>
          <w:tcPr>
            <w:tcW w:w="2247" w:type="dxa"/>
            <w:shd w:val="clear" w:color="auto" w:fill="auto"/>
          </w:tcPr>
          <w:p w:rsidR="00EF2A76" w:rsidRPr="00501EA4" w:rsidRDefault="00EF2A76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C16D3" w:rsidRPr="00501EA4" w:rsidRDefault="00EF2A76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7183" w:type="dxa"/>
            <w:shd w:val="clear" w:color="auto" w:fill="auto"/>
          </w:tcPr>
          <w:p w:rsidR="00EC16D3" w:rsidRPr="00501EA4" w:rsidRDefault="00D22AA3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Личный финансовый план: финансовые</w:t>
            </w:r>
            <w:r w:rsidR="00F8261F" w:rsidRPr="00501E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цели,</w:t>
            </w:r>
            <w:r w:rsidR="00F8261F" w:rsidRPr="00501EA4">
              <w:rPr>
                <w:rFonts w:ascii="Times New Roman" w:hAnsi="Times New Roman" w:cs="Times New Roman"/>
                <w:sz w:val="24"/>
                <w:szCs w:val="24"/>
              </w:rPr>
              <w:t xml:space="preserve"> стратегия и способы их достиже</w:t>
            </w: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r w:rsidR="00F8261F" w:rsidRPr="00501E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7" w:type="dxa"/>
            <w:shd w:val="clear" w:color="auto" w:fill="auto"/>
          </w:tcPr>
          <w:p w:rsidR="00EC16D3" w:rsidRPr="00501EA4" w:rsidRDefault="00EF2A76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C16D3" w:rsidRPr="00501EA4" w:rsidRDefault="00EF2A76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7183" w:type="dxa"/>
            <w:shd w:val="clear" w:color="auto" w:fill="auto"/>
          </w:tcPr>
          <w:p w:rsidR="00EC16D3" w:rsidRPr="00501EA4" w:rsidRDefault="00D22AA3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Деловой практикум. Составляем личный</w:t>
            </w:r>
            <w:r w:rsidR="00F8261F" w:rsidRPr="00501E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финансовый план и бюджет</w:t>
            </w:r>
            <w:r w:rsidR="00F8261F" w:rsidRPr="00501E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7" w:type="dxa"/>
            <w:shd w:val="clear" w:color="auto" w:fill="auto"/>
          </w:tcPr>
          <w:p w:rsidR="00EC16D3" w:rsidRPr="00501EA4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F2A76" w:rsidRPr="00501EA4" w:rsidRDefault="00EF2A76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83" w:type="dxa"/>
            <w:shd w:val="clear" w:color="auto" w:fill="auto"/>
          </w:tcPr>
          <w:p w:rsidR="00EF2A76" w:rsidRPr="00501EA4" w:rsidRDefault="00AB7B4F" w:rsidP="00AB7B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Практикум: к</w:t>
            </w:r>
            <w:r w:rsidR="00EF2A76" w:rsidRPr="00501EA4">
              <w:rPr>
                <w:rFonts w:ascii="Times New Roman" w:hAnsi="Times New Roman" w:cs="Times New Roman"/>
                <w:sz w:val="24"/>
                <w:szCs w:val="24"/>
              </w:rPr>
              <w:t>ейс</w:t>
            </w: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EF2A76" w:rsidRPr="00501EA4">
              <w:rPr>
                <w:rFonts w:ascii="Times New Roman" w:hAnsi="Times New Roman" w:cs="Times New Roman"/>
                <w:sz w:val="24"/>
                <w:szCs w:val="24"/>
              </w:rPr>
              <w:t>Использование SWOT-анализа для выбора карьеры</w:t>
            </w: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F2A76" w:rsidRPr="00501E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7" w:type="dxa"/>
            <w:shd w:val="clear" w:color="auto" w:fill="auto"/>
          </w:tcPr>
          <w:p w:rsidR="00EF2A76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1EA4" w:rsidRPr="00501EA4" w:rsidTr="00123CAE">
        <w:trPr>
          <w:trHeight w:val="266"/>
        </w:trPr>
        <w:tc>
          <w:tcPr>
            <w:tcW w:w="10767" w:type="dxa"/>
            <w:gridSpan w:val="3"/>
            <w:shd w:val="clear" w:color="auto" w:fill="auto"/>
          </w:tcPr>
          <w:p w:rsidR="00F8261F" w:rsidRPr="00501EA4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Депозит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C16D3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183" w:type="dxa"/>
            <w:shd w:val="clear" w:color="auto" w:fill="auto"/>
          </w:tcPr>
          <w:p w:rsidR="00EC16D3" w:rsidRPr="00501EA4" w:rsidRDefault="00D22AA3" w:rsidP="00EF2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 xml:space="preserve">Банк и банковские депозиты. </w:t>
            </w:r>
          </w:p>
        </w:tc>
        <w:tc>
          <w:tcPr>
            <w:tcW w:w="2247" w:type="dxa"/>
            <w:shd w:val="clear" w:color="auto" w:fill="auto"/>
          </w:tcPr>
          <w:p w:rsidR="00EC16D3" w:rsidRPr="00501EA4" w:rsidRDefault="00EF2A76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F2A76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83" w:type="dxa"/>
            <w:shd w:val="clear" w:color="auto" w:fill="auto"/>
          </w:tcPr>
          <w:p w:rsidR="00EF2A76" w:rsidRPr="00501EA4" w:rsidRDefault="00EF2A76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Влияние инфляции на стоимость активов.</w:t>
            </w:r>
          </w:p>
        </w:tc>
        <w:tc>
          <w:tcPr>
            <w:tcW w:w="2247" w:type="dxa"/>
            <w:shd w:val="clear" w:color="auto" w:fill="auto"/>
          </w:tcPr>
          <w:p w:rsidR="00EF2A76" w:rsidRPr="00501EA4" w:rsidRDefault="00EF2A76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C16D3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14-15</w:t>
            </w:r>
          </w:p>
        </w:tc>
        <w:tc>
          <w:tcPr>
            <w:tcW w:w="7183" w:type="dxa"/>
            <w:shd w:val="clear" w:color="auto" w:fill="auto"/>
          </w:tcPr>
          <w:p w:rsidR="00EC16D3" w:rsidRPr="00501EA4" w:rsidRDefault="00D22AA3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Как собирать и анализировать информа</w:t>
            </w:r>
            <w:r w:rsidR="00F8261F" w:rsidRPr="00501EA4">
              <w:rPr>
                <w:rFonts w:ascii="Times New Roman" w:hAnsi="Times New Roman" w:cs="Times New Roman"/>
                <w:sz w:val="24"/>
                <w:szCs w:val="24"/>
              </w:rPr>
              <w:t>цию о банке и банковских продук</w:t>
            </w: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тах</w:t>
            </w:r>
            <w:r w:rsidR="00F8261F" w:rsidRPr="00501E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7" w:type="dxa"/>
            <w:shd w:val="clear" w:color="auto" w:fill="auto"/>
          </w:tcPr>
          <w:p w:rsidR="00EC16D3" w:rsidRPr="00501EA4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C16D3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14B60"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83" w:type="dxa"/>
            <w:shd w:val="clear" w:color="auto" w:fill="auto"/>
          </w:tcPr>
          <w:p w:rsidR="00EC16D3" w:rsidRPr="00501EA4" w:rsidRDefault="00D22AA3" w:rsidP="00AB7B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Как читать и заключать договор с банком.</w:t>
            </w:r>
            <w:r w:rsidR="00AB7B4F" w:rsidRPr="00501E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47" w:type="dxa"/>
            <w:shd w:val="clear" w:color="auto" w:fill="auto"/>
          </w:tcPr>
          <w:p w:rsidR="00EC16D3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AB7B4F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83" w:type="dxa"/>
            <w:shd w:val="clear" w:color="auto" w:fill="auto"/>
          </w:tcPr>
          <w:p w:rsidR="00AB7B4F" w:rsidRPr="00501EA4" w:rsidRDefault="00AB7B4F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Управление рисками по депозиту</w:t>
            </w:r>
          </w:p>
        </w:tc>
        <w:tc>
          <w:tcPr>
            <w:tcW w:w="2247" w:type="dxa"/>
            <w:shd w:val="clear" w:color="auto" w:fill="auto"/>
          </w:tcPr>
          <w:p w:rsidR="00AB7B4F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1EA4" w:rsidRPr="00501EA4" w:rsidTr="004F26AA">
        <w:trPr>
          <w:trHeight w:val="266"/>
        </w:trPr>
        <w:tc>
          <w:tcPr>
            <w:tcW w:w="10767" w:type="dxa"/>
            <w:gridSpan w:val="3"/>
            <w:shd w:val="clear" w:color="auto" w:fill="auto"/>
          </w:tcPr>
          <w:p w:rsidR="00F8261F" w:rsidRPr="00501EA4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Кредит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C16D3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83" w:type="dxa"/>
            <w:shd w:val="clear" w:color="auto" w:fill="auto"/>
          </w:tcPr>
          <w:p w:rsidR="00EC16D3" w:rsidRPr="00501EA4" w:rsidRDefault="00D22AA3" w:rsidP="00AB7B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Кредиты, виды банковских кредитов</w:t>
            </w:r>
            <w:r w:rsidR="00F8261F" w:rsidRPr="00501EA4">
              <w:rPr>
                <w:rFonts w:ascii="Times New Roman" w:hAnsi="Times New Roman" w:cs="Times New Roman"/>
                <w:sz w:val="24"/>
                <w:szCs w:val="24"/>
              </w:rPr>
              <w:t xml:space="preserve"> для физических лиц. </w:t>
            </w:r>
          </w:p>
        </w:tc>
        <w:tc>
          <w:tcPr>
            <w:tcW w:w="2247" w:type="dxa"/>
            <w:shd w:val="clear" w:color="auto" w:fill="auto"/>
          </w:tcPr>
          <w:p w:rsidR="00EC16D3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AB7B4F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83" w:type="dxa"/>
            <w:shd w:val="clear" w:color="auto" w:fill="auto"/>
          </w:tcPr>
          <w:p w:rsidR="00AB7B4F" w:rsidRPr="00501EA4" w:rsidRDefault="00AB7B4F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Принципы кредитования (платность, срочность, возвратность).</w:t>
            </w:r>
          </w:p>
        </w:tc>
        <w:tc>
          <w:tcPr>
            <w:tcW w:w="2247" w:type="dxa"/>
            <w:shd w:val="clear" w:color="auto" w:fill="auto"/>
          </w:tcPr>
          <w:p w:rsidR="00AB7B4F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C16D3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20-21</w:t>
            </w:r>
          </w:p>
        </w:tc>
        <w:tc>
          <w:tcPr>
            <w:tcW w:w="7183" w:type="dxa"/>
            <w:shd w:val="clear" w:color="auto" w:fill="auto"/>
          </w:tcPr>
          <w:p w:rsidR="00EC16D3" w:rsidRPr="00501EA4" w:rsidRDefault="00D22AA3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Из чего складывается плата за кредит.</w:t>
            </w:r>
            <w:r w:rsidR="00F8261F" w:rsidRPr="00501EA4">
              <w:rPr>
                <w:rFonts w:ascii="Times New Roman" w:hAnsi="Times New Roman" w:cs="Times New Roman"/>
                <w:sz w:val="24"/>
                <w:szCs w:val="24"/>
              </w:rPr>
              <w:t xml:space="preserve"> Как собирать и анализировать инфор</w:t>
            </w: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мацию о кредитных продуктах</w:t>
            </w:r>
            <w:r w:rsidR="00F8261F" w:rsidRPr="00501E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7" w:type="dxa"/>
            <w:shd w:val="clear" w:color="auto" w:fill="auto"/>
          </w:tcPr>
          <w:p w:rsidR="00EC16D3" w:rsidRPr="00501EA4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C16D3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183" w:type="dxa"/>
            <w:shd w:val="clear" w:color="auto" w:fill="auto"/>
          </w:tcPr>
          <w:p w:rsidR="00EC16D3" w:rsidRPr="00501EA4" w:rsidRDefault="00D22AA3" w:rsidP="00AB7B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Как уменьшить стоимость кредита.</w:t>
            </w:r>
          </w:p>
        </w:tc>
        <w:tc>
          <w:tcPr>
            <w:tcW w:w="2247" w:type="dxa"/>
            <w:shd w:val="clear" w:color="auto" w:fill="auto"/>
          </w:tcPr>
          <w:p w:rsidR="00EC16D3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AB7B4F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183" w:type="dxa"/>
            <w:shd w:val="clear" w:color="auto" w:fill="auto"/>
          </w:tcPr>
          <w:p w:rsidR="00AB7B4F" w:rsidRPr="00501EA4" w:rsidRDefault="00AB7B4F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Как читать и анализировать кредитный договор. Кредитная история</w:t>
            </w:r>
          </w:p>
        </w:tc>
        <w:tc>
          <w:tcPr>
            <w:tcW w:w="2247" w:type="dxa"/>
            <w:shd w:val="clear" w:color="auto" w:fill="auto"/>
          </w:tcPr>
          <w:p w:rsidR="00AB7B4F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AB7B4F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183" w:type="dxa"/>
            <w:shd w:val="clear" w:color="auto" w:fill="auto"/>
          </w:tcPr>
          <w:p w:rsidR="00AB7B4F" w:rsidRPr="00501EA4" w:rsidRDefault="00AB7B4F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Коллекторские</w:t>
            </w:r>
            <w:proofErr w:type="spellEnd"/>
            <w:r w:rsidRPr="00501EA4">
              <w:rPr>
                <w:rFonts w:ascii="Times New Roman" w:hAnsi="Times New Roman" w:cs="Times New Roman"/>
                <w:sz w:val="24"/>
                <w:szCs w:val="24"/>
              </w:rPr>
              <w:t xml:space="preserve"> агентства, их права и обязанности.</w:t>
            </w:r>
          </w:p>
        </w:tc>
        <w:tc>
          <w:tcPr>
            <w:tcW w:w="2247" w:type="dxa"/>
            <w:shd w:val="clear" w:color="auto" w:fill="auto"/>
          </w:tcPr>
          <w:p w:rsidR="00AB7B4F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C16D3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183" w:type="dxa"/>
            <w:shd w:val="clear" w:color="auto" w:fill="auto"/>
          </w:tcPr>
          <w:p w:rsidR="00EC16D3" w:rsidRPr="00501EA4" w:rsidRDefault="00D22AA3" w:rsidP="00AB7B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Кредит как часть личного финансового</w:t>
            </w:r>
            <w:r w:rsidR="00F8261F" w:rsidRPr="00501E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 xml:space="preserve">плана. </w:t>
            </w:r>
          </w:p>
        </w:tc>
        <w:tc>
          <w:tcPr>
            <w:tcW w:w="2247" w:type="dxa"/>
            <w:shd w:val="clear" w:color="auto" w:fill="auto"/>
          </w:tcPr>
          <w:p w:rsidR="00EC16D3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AB7B4F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183" w:type="dxa"/>
            <w:shd w:val="clear" w:color="auto" w:fill="auto"/>
          </w:tcPr>
          <w:p w:rsidR="00AB7B4F" w:rsidRPr="00501EA4" w:rsidRDefault="00AB7B4F" w:rsidP="00EF2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Типичные ошибки при использовании кредита.</w:t>
            </w:r>
          </w:p>
        </w:tc>
        <w:tc>
          <w:tcPr>
            <w:tcW w:w="2247" w:type="dxa"/>
            <w:shd w:val="clear" w:color="auto" w:fill="auto"/>
          </w:tcPr>
          <w:p w:rsidR="00AB7B4F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F2A76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183" w:type="dxa"/>
            <w:shd w:val="clear" w:color="auto" w:fill="auto"/>
          </w:tcPr>
          <w:p w:rsidR="00EF2A76" w:rsidRPr="00501EA4" w:rsidRDefault="00EF2A76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Практикум: кейс «Покупка машины»</w:t>
            </w:r>
          </w:p>
        </w:tc>
        <w:tc>
          <w:tcPr>
            <w:tcW w:w="2247" w:type="dxa"/>
            <w:shd w:val="clear" w:color="auto" w:fill="auto"/>
          </w:tcPr>
          <w:p w:rsidR="00EF2A76" w:rsidRPr="00501EA4" w:rsidRDefault="00EF2A76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1EA4" w:rsidRPr="00501EA4" w:rsidTr="003C3931">
        <w:trPr>
          <w:trHeight w:val="266"/>
        </w:trPr>
        <w:tc>
          <w:tcPr>
            <w:tcW w:w="10767" w:type="dxa"/>
            <w:gridSpan w:val="3"/>
            <w:shd w:val="clear" w:color="auto" w:fill="auto"/>
          </w:tcPr>
          <w:p w:rsidR="00F8261F" w:rsidRPr="00501EA4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Расчётно-кассовые операции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C16D3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28-29</w:t>
            </w:r>
          </w:p>
        </w:tc>
        <w:tc>
          <w:tcPr>
            <w:tcW w:w="7183" w:type="dxa"/>
            <w:shd w:val="clear" w:color="auto" w:fill="auto"/>
          </w:tcPr>
          <w:p w:rsidR="00EC16D3" w:rsidRPr="00501EA4" w:rsidRDefault="00D22AA3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Хранение, обмен и перевод денег —банковские операции для физических</w:t>
            </w:r>
            <w:r w:rsidR="00F8261F" w:rsidRPr="00501E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 w:rsidR="00F8261F" w:rsidRPr="00501E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7" w:type="dxa"/>
            <w:shd w:val="clear" w:color="auto" w:fill="auto"/>
          </w:tcPr>
          <w:p w:rsidR="00EC16D3" w:rsidRPr="00501EA4" w:rsidRDefault="00EF2A76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C16D3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183" w:type="dxa"/>
            <w:shd w:val="clear" w:color="auto" w:fill="auto"/>
          </w:tcPr>
          <w:p w:rsidR="00EC16D3" w:rsidRPr="00501EA4" w:rsidRDefault="00D22AA3" w:rsidP="00AB7B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Виды платежных средств. Чеки, дебетовые, кредитные карты, электронные</w:t>
            </w:r>
            <w:r w:rsidR="00F8261F" w:rsidRPr="00501E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деньги</w:t>
            </w:r>
            <w:r w:rsidR="00AB7B4F" w:rsidRPr="00501EA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47" w:type="dxa"/>
            <w:shd w:val="clear" w:color="auto" w:fill="auto"/>
          </w:tcPr>
          <w:p w:rsidR="00EC16D3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AB7B4F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183" w:type="dxa"/>
            <w:shd w:val="clear" w:color="auto" w:fill="auto"/>
          </w:tcPr>
          <w:p w:rsidR="00AB7B4F" w:rsidRPr="00501EA4" w:rsidRDefault="00AB7B4F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Правила безопасности при пользовании банкоматом.</w:t>
            </w:r>
          </w:p>
        </w:tc>
        <w:tc>
          <w:tcPr>
            <w:tcW w:w="2247" w:type="dxa"/>
            <w:shd w:val="clear" w:color="auto" w:fill="auto"/>
          </w:tcPr>
          <w:p w:rsidR="00AB7B4F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C16D3" w:rsidRPr="00501EA4" w:rsidRDefault="00501EA4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183" w:type="dxa"/>
            <w:shd w:val="clear" w:color="auto" w:fill="auto"/>
          </w:tcPr>
          <w:p w:rsidR="00EC16D3" w:rsidRPr="00501EA4" w:rsidRDefault="00D22AA3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Формы дистанционного банковского</w:t>
            </w:r>
            <w:r w:rsidR="00F8261F" w:rsidRPr="00501E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обслуживания — правила безопасного</w:t>
            </w:r>
            <w:r w:rsidR="00F8261F" w:rsidRPr="00501EA4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при пользовании интер</w:t>
            </w: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нет-банкингом</w:t>
            </w:r>
            <w:r w:rsidR="00F8261F" w:rsidRPr="00501E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7" w:type="dxa"/>
            <w:shd w:val="clear" w:color="auto" w:fill="auto"/>
          </w:tcPr>
          <w:p w:rsidR="00EC16D3" w:rsidRPr="00501EA4" w:rsidRDefault="00501EA4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501EA4" w:rsidRPr="00501EA4" w:rsidRDefault="00501EA4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183" w:type="dxa"/>
            <w:shd w:val="clear" w:color="auto" w:fill="auto"/>
          </w:tcPr>
          <w:p w:rsidR="00501EA4" w:rsidRPr="00501EA4" w:rsidRDefault="00501EA4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 в форме эссе</w:t>
            </w:r>
          </w:p>
        </w:tc>
        <w:tc>
          <w:tcPr>
            <w:tcW w:w="2247" w:type="dxa"/>
            <w:shd w:val="clear" w:color="auto" w:fill="auto"/>
          </w:tcPr>
          <w:p w:rsidR="00501EA4" w:rsidRPr="00501EA4" w:rsidRDefault="00501EA4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1EA4" w:rsidRPr="00501EA4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AB7B4F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83" w:type="dxa"/>
            <w:shd w:val="clear" w:color="auto" w:fill="auto"/>
          </w:tcPr>
          <w:p w:rsidR="00AB7B4F" w:rsidRPr="00501EA4" w:rsidRDefault="00AB7B4F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2247" w:type="dxa"/>
            <w:shd w:val="clear" w:color="auto" w:fill="auto"/>
          </w:tcPr>
          <w:p w:rsidR="00AB7B4F" w:rsidRPr="00501EA4" w:rsidRDefault="00AB7B4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E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E45B5C" w:rsidRPr="00501EA4" w:rsidRDefault="00E45B5C" w:rsidP="00E45B5C">
      <w:pPr>
        <w:rPr>
          <w:rFonts w:ascii="Times New Roman" w:hAnsi="Times New Roman" w:cs="Times New Roman"/>
          <w:b/>
          <w:sz w:val="24"/>
          <w:szCs w:val="24"/>
        </w:rPr>
      </w:pPr>
    </w:p>
    <w:p w:rsidR="00FF4E94" w:rsidRPr="00501EA4" w:rsidRDefault="00FF4E94" w:rsidP="00E45B5C">
      <w:pPr>
        <w:rPr>
          <w:rFonts w:ascii="Times New Roman" w:hAnsi="Times New Roman" w:cs="Times New Roman"/>
          <w:b/>
          <w:sz w:val="24"/>
          <w:szCs w:val="24"/>
        </w:rPr>
      </w:pPr>
    </w:p>
    <w:p w:rsidR="00FF4E94" w:rsidRPr="00501EA4" w:rsidRDefault="00FF4E94" w:rsidP="00E45B5C">
      <w:pPr>
        <w:rPr>
          <w:rFonts w:ascii="Times New Roman" w:hAnsi="Times New Roman" w:cs="Times New Roman"/>
          <w:b/>
          <w:sz w:val="24"/>
          <w:szCs w:val="24"/>
        </w:rPr>
      </w:pPr>
    </w:p>
    <w:p w:rsidR="00E45B5C" w:rsidRPr="00501EA4" w:rsidRDefault="00E45B5C" w:rsidP="00E45B5C">
      <w:pPr>
        <w:rPr>
          <w:rFonts w:ascii="Times New Roman" w:hAnsi="Times New Roman" w:cs="Times New Roman"/>
          <w:b/>
          <w:sz w:val="24"/>
          <w:szCs w:val="24"/>
        </w:rPr>
      </w:pPr>
      <w:r w:rsidRPr="00501EA4">
        <w:rPr>
          <w:rFonts w:ascii="Times New Roman" w:hAnsi="Times New Roman" w:cs="Times New Roman"/>
          <w:b/>
          <w:sz w:val="24"/>
          <w:szCs w:val="24"/>
        </w:rPr>
        <w:t>УМК</w:t>
      </w:r>
    </w:p>
    <w:p w:rsidR="00E45B5C" w:rsidRPr="00E45B5C" w:rsidRDefault="00E45B5C" w:rsidP="00E45B5C">
      <w:pPr>
        <w:rPr>
          <w:rFonts w:ascii="Times New Roman" w:hAnsi="Times New Roman" w:cs="Times New Roman"/>
          <w:sz w:val="24"/>
          <w:szCs w:val="24"/>
        </w:rPr>
      </w:pPr>
      <w:r w:rsidRPr="00E45B5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E45B5C">
        <w:rPr>
          <w:rFonts w:ascii="Times New Roman" w:hAnsi="Times New Roman" w:cs="Times New Roman"/>
          <w:sz w:val="24"/>
          <w:szCs w:val="24"/>
        </w:rPr>
        <w:t>В.В.Чумаченко</w:t>
      </w:r>
      <w:proofErr w:type="spellEnd"/>
      <w:r w:rsidRPr="00E45B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5B5C">
        <w:rPr>
          <w:rFonts w:ascii="Times New Roman" w:hAnsi="Times New Roman" w:cs="Times New Roman"/>
          <w:sz w:val="24"/>
          <w:szCs w:val="24"/>
        </w:rPr>
        <w:t>А.П.Горяев</w:t>
      </w:r>
      <w:proofErr w:type="spellEnd"/>
      <w:r w:rsidRPr="00E45B5C">
        <w:rPr>
          <w:rFonts w:ascii="Times New Roman" w:hAnsi="Times New Roman" w:cs="Times New Roman"/>
          <w:sz w:val="24"/>
          <w:szCs w:val="24"/>
        </w:rPr>
        <w:t xml:space="preserve"> «Основы финансовой грамотности» М.: «Просвещение», 2017г.</w:t>
      </w:r>
    </w:p>
    <w:p w:rsidR="00D22AA3" w:rsidRDefault="00D22AA3"/>
    <w:sectPr w:rsidR="00D22AA3" w:rsidSect="005A3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0C93BE0"/>
    <w:multiLevelType w:val="hybridMultilevel"/>
    <w:tmpl w:val="91CCE2CA"/>
    <w:lvl w:ilvl="0" w:tplc="ECE00C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64E6E9A"/>
    <w:multiLevelType w:val="hybridMultilevel"/>
    <w:tmpl w:val="B122DF1A"/>
    <w:lvl w:ilvl="0" w:tplc="ECE00C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6D3"/>
    <w:rsid w:val="000872C1"/>
    <w:rsid w:val="00241D82"/>
    <w:rsid w:val="002A120E"/>
    <w:rsid w:val="0031027A"/>
    <w:rsid w:val="0038040E"/>
    <w:rsid w:val="004568E5"/>
    <w:rsid w:val="00501EA4"/>
    <w:rsid w:val="005A3B48"/>
    <w:rsid w:val="007335CE"/>
    <w:rsid w:val="007C6257"/>
    <w:rsid w:val="008A3F00"/>
    <w:rsid w:val="00914B60"/>
    <w:rsid w:val="00983321"/>
    <w:rsid w:val="00A00CBA"/>
    <w:rsid w:val="00A918B0"/>
    <w:rsid w:val="00AB2E00"/>
    <w:rsid w:val="00AB7B4F"/>
    <w:rsid w:val="00D22AA3"/>
    <w:rsid w:val="00E45B5C"/>
    <w:rsid w:val="00EC16D3"/>
    <w:rsid w:val="00EF2A76"/>
    <w:rsid w:val="00F14328"/>
    <w:rsid w:val="00F60710"/>
    <w:rsid w:val="00F8261F"/>
    <w:rsid w:val="00FF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EC16D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EC16D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EC16D3"/>
    <w:pPr>
      <w:spacing w:after="0" w:line="240" w:lineRule="auto"/>
    </w:pPr>
    <w:rPr>
      <w:rFonts w:ascii="Times New Roman" w:eastAsia="Times New Roman" w:hAnsi="Times New Roman" w:cs="Times New Roman"/>
      <w:kern w:val="16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733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35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EC16D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EC16D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EC16D3"/>
    <w:pPr>
      <w:spacing w:after="0" w:line="240" w:lineRule="auto"/>
    </w:pPr>
    <w:rPr>
      <w:rFonts w:ascii="Times New Roman" w:eastAsia="Times New Roman" w:hAnsi="Times New Roman" w:cs="Times New Roman"/>
      <w:kern w:val="16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733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35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4FE7F-0EC0-45B3-BC76-1706672D2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Тамара Зиновьева</cp:lastModifiedBy>
  <cp:revision>2</cp:revision>
  <dcterms:created xsi:type="dcterms:W3CDTF">2026-09-06T01:03:00Z</dcterms:created>
  <dcterms:modified xsi:type="dcterms:W3CDTF">2026-09-06T01:03:00Z</dcterms:modified>
</cp:coreProperties>
</file>