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9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3369"/>
        <w:gridCol w:w="4252"/>
      </w:tblGrid>
      <w:tr w:rsidR="00252747" w:rsidRPr="00A31573" w:rsidTr="00BA2C0D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ind w:left="1134" w:right="9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«РАССМОТРЕНО»  </w:t>
            </w:r>
          </w:p>
          <w:p w:rsidR="00252747" w:rsidRPr="00A31573" w:rsidRDefault="00252747" w:rsidP="00BA2C0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  <w:proofErr w:type="gramEnd"/>
          </w:p>
          <w:p w:rsidR="00252747" w:rsidRPr="00A31573" w:rsidRDefault="00252747" w:rsidP="00BA2C0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Объединения учителей</w:t>
            </w:r>
          </w:p>
          <w:p w:rsidR="00252747" w:rsidRPr="00A31573" w:rsidRDefault="00252747" w:rsidP="00BA2C0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гуман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итарного</w:t>
            </w: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цикла</w:t>
            </w:r>
          </w:p>
          <w:p w:rsidR="00252747" w:rsidRPr="00A31573" w:rsidRDefault="00252747" w:rsidP="00BA2C0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 Крылова Н.Л.</w:t>
            </w:r>
          </w:p>
          <w:p w:rsidR="00252747" w:rsidRPr="00A31573" w:rsidRDefault="00252747" w:rsidP="00BA2C0D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№___</w:t>
            </w:r>
          </w:p>
          <w:p w:rsidR="00252747" w:rsidRPr="00A31573" w:rsidRDefault="00252747" w:rsidP="00BA2C0D">
            <w:pPr>
              <w:spacing w:after="0" w:line="240" w:lineRule="auto"/>
              <w:ind w:left="1134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«__»_______20__г.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____________Сизых Л.А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«__»_______</w:t>
            </w: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20__г.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«УТВЕРЖДЕНО»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_______ </w:t>
            </w:r>
            <w:proofErr w:type="spellStart"/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Лазорко</w:t>
            </w:r>
            <w:proofErr w:type="spellEnd"/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О.Г.                   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</w:t>
            </w:r>
          </w:p>
          <w:p w:rsidR="00252747" w:rsidRPr="00A31573" w:rsidRDefault="00252747" w:rsidP="00BA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1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«__» ___20__ г.</w:t>
            </w:r>
          </w:p>
        </w:tc>
      </w:tr>
      <w:tr w:rsidR="00252747" w:rsidRPr="00A31573" w:rsidTr="00BA2C0D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A31573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A31573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747" w:rsidRPr="00A31573" w:rsidRDefault="00252747" w:rsidP="00BA2C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</w:pPr>
            <w:r w:rsidRPr="00A31573">
              <w:rPr>
                <w:rFonts w:ascii="Arial" w:eastAsia="Times New Roman" w:hAnsi="Arial" w:cs="Arial"/>
                <w:color w:val="000000"/>
                <w:sz w:val="24"/>
                <w:szCs w:val="21"/>
                <w:lang w:eastAsia="ru-RU"/>
              </w:rPr>
              <w:t> </w:t>
            </w:r>
          </w:p>
        </w:tc>
      </w:tr>
    </w:tbl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  <w:r w:rsidRPr="00A31573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 </w:t>
      </w: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</w:p>
    <w:p w:rsidR="00252747" w:rsidRPr="00A31573" w:rsidRDefault="00252747" w:rsidP="00252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240" w:line="240" w:lineRule="auto"/>
        <w:ind w:left="36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учебному курсу</w:t>
      </w:r>
    </w:p>
    <w:p w:rsidR="00252747" w:rsidRPr="00A31573" w:rsidRDefault="00252747" w:rsidP="00252747">
      <w:pPr>
        <w:shd w:val="clear" w:color="auto" w:fill="FFFFFF"/>
        <w:spacing w:after="240" w:line="240" w:lineRule="auto"/>
        <w:ind w:left="36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315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</w:t>
      </w:r>
      <w:r w:rsidRPr="00A31573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Обществознание</w:t>
      </w:r>
      <w:r w:rsidRPr="00A3157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</w:t>
      </w:r>
    </w:p>
    <w:p w:rsidR="00252747" w:rsidRPr="00A31573" w:rsidRDefault="00252747" w:rsidP="00252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252747" w:rsidRPr="00A31573" w:rsidRDefault="00252747" w:rsidP="00252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(коррекционная)</w:t>
      </w:r>
    </w:p>
    <w:p w:rsidR="00252747" w:rsidRPr="00A31573" w:rsidRDefault="00252747" w:rsidP="002527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YIII</w:t>
      </w: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</w:t>
      </w:r>
    </w:p>
    <w:p w:rsidR="00252747" w:rsidRPr="00A31573" w:rsidRDefault="00252747" w:rsidP="002527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2747" w:rsidRPr="00A31573" w:rsidRDefault="00252747" w:rsidP="0025274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учебный год</w:t>
      </w: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</w:t>
      </w: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52747" w:rsidRDefault="00252747" w:rsidP="0025274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:rsidR="00252747" w:rsidRPr="00A31573" w:rsidRDefault="00252747" w:rsidP="00252747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 программы:</w:t>
      </w:r>
    </w:p>
    <w:p w:rsidR="00252747" w:rsidRPr="00A31573" w:rsidRDefault="00252747" w:rsidP="00252747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31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Нестерова О.Г</w:t>
      </w:r>
      <w:r w:rsidRPr="00A3157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 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1485B" w:rsidRDefault="00F1485B" w:rsidP="009C57D1">
      <w:pPr>
        <w:pStyle w:val="a3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F1485B" w:rsidRDefault="00F1485B" w:rsidP="009C57D1">
      <w:pPr>
        <w:pStyle w:val="a3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252747" w:rsidRDefault="00252747" w:rsidP="00252747">
      <w:pPr>
        <w:pStyle w:val="a3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C57D1" w:rsidRDefault="00252747" w:rsidP="0025274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 xml:space="preserve">                                    </w:t>
      </w:r>
      <w:r w:rsidR="009C57D1">
        <w:rPr>
          <w:rFonts w:ascii="Tahoma" w:hAnsi="Tahoma" w:cs="Tahoma"/>
          <w:b/>
          <w:bCs/>
          <w:color w:val="000000"/>
          <w:sz w:val="27"/>
          <w:szCs w:val="27"/>
        </w:rPr>
        <w:t>РАБОЧАЯ ПРОГРАММА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по обществознанию для 9 класса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2"/>
          <w:szCs w:val="32"/>
        </w:rPr>
        <w:t>коррекционный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срок реализации 2016 – 2017 учебный год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Пояснительная записка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Обществознание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9 класс 34 часа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Рабочая программа по обществознанию для учащихся 9 класса, обучающихся по специальной (коррекционной) программе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составлена на основе: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Учебного плана МБОУ СОШ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р.п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ухен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;</w:t>
      </w:r>
    </w:p>
    <w:p w:rsidR="009C57D1" w:rsidRDefault="009C57D1" w:rsidP="009C57D1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Рабочая программа «Обществознание», как неотъемлемая часть учебного процесса, разработана в целях воспитания и обучения с учетом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межпредметных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связей и личностных результатов обучающихся, логики учебного процесса и возрастных особенностей школьников.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Цель данного курса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- создание условий для социальной адаптации учащихся путём повышения их правовой и эстетической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Задачи</w:t>
      </w:r>
      <w:r>
        <w:rPr>
          <w:rFonts w:ascii="Tahoma" w:hAnsi="Tahoma" w:cs="Tahoma"/>
          <w:color w:val="000000"/>
          <w:sz w:val="27"/>
          <w:szCs w:val="27"/>
        </w:rPr>
        <w:t>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1.Воспитание интереса и любви к предмету.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2.Формирование способности повышения правовой и эстетической грамотности.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3.Коррекции речи и мышления учащихся с интеллектуальными нарушениями.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Формировать умение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пользоваться своими правами.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5.Обогащать словарный запас.</w:t>
      </w: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Общая характеристика учебного предмета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Рабочая программа составлена на основе Программы специальной (коррекционной) образовательной школы VIII вида 5 - 9 классы», под редакцией Воронковой В.В. издательство «Просвещение» Москва, 2013 год, допущенной Министерством образования и науки Российской Федерации.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Программа по обществознанию в 9 классе направлена на разностороннее развитие личности учащихся, способствует их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школе, для детей с нарушением интеллекта, преподавание обществоведческого курса носить характер морально-эстетической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политико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- правовой пропедевтики. Курс даёт и закрепляет лишь основы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знаний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этих областях уделяя преобладающее внимание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практикоориентированной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составляющей содержания. При этом стоит подчеркнуть,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что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несмотря на то что, оно всё же сохраняет структурную целостность, присущую данным областям обществоведческих знаний.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Курс призван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способствовать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возможно большей самореализации личностного потенциала детей с нарушениями интеллекта.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Отбор содержания произведён с учётом психологических, познавательных возможностей и социально-возрастных потребностей умственно-отсталых детей.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Курс обществознание в9классе рассчитан на 34 часа.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Место учебного предмета в учебном плане</w:t>
      </w:r>
    </w:p>
    <w:p w:rsidR="009C57D1" w:rsidRPr="009C57D1" w:rsidRDefault="009C57D1" w:rsidP="009C57D1">
      <w:pPr>
        <w:pStyle w:val="a3"/>
        <w:shd w:val="clear" w:color="auto" w:fill="FFFFFF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Согласно Федеральному базисному плану для общеобразовательных учреждений Российской Федерации и Учебному плану МБОУ СОШ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р.п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ухен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изучение обществознания в 9классе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отводится 1 час в неделю (34 часа).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Рабочая программа по обществознанию для учащихся 9 класса, обучающихся по специальной (коррекционной) программе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VIII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вида составлена на основе:</w:t>
      </w:r>
    </w:p>
    <w:p w:rsidR="009C57D1" w:rsidRDefault="009C57D1" w:rsidP="009C57D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Учебного плана МБОУ СОШ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р.п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ухен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9C57D1" w:rsidRDefault="009C57D1" w:rsidP="009C57D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издание).</w:t>
      </w:r>
    </w:p>
    <w:p w:rsidR="009C57D1" w:rsidRDefault="009C57D1" w:rsidP="0075587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Планируемые результаты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результате уроков «Обществознание» учащиеся 9 класса должны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уметь: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Написать просьбу, ходатайство, поручение, заявление. Расписку.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Оформлять стандартные бланки. Обращаться при необходимости в соответствующие правовые учреждения.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Правильно оформить просьбу в органы исполнительной власти.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Учащиеся должны знать: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 такое государство, право? Виды правовой ответственности. Что такое правонарушение?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Что собой представляет законодательная, исполнительная и судебная власть Российской Федерации?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Какие существуют основные конституционные права и обязанности граждан Российской Федерации?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Содержание учебного предмета</w:t>
      </w:r>
    </w:p>
    <w:p w:rsidR="009C57D1" w:rsidRDefault="009C57D1" w:rsidP="009C57D1">
      <w:pPr>
        <w:tabs>
          <w:tab w:val="left" w:pos="2850"/>
        </w:tabs>
        <w:jc w:val="center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В программу включены следующие разделы: Повторение(2часа)</w:t>
      </w:r>
      <w:r w:rsidR="00E9718E">
        <w:rPr>
          <w:rFonts w:ascii="Tahoma" w:hAnsi="Tahoma" w:cs="Tahoma"/>
          <w:color w:val="000000"/>
          <w:sz w:val="27"/>
          <w:szCs w:val="27"/>
        </w:rPr>
        <w:t>;</w:t>
      </w:r>
      <w:r>
        <w:rPr>
          <w:rFonts w:ascii="Tahoma" w:hAnsi="Tahoma" w:cs="Tahoma"/>
          <w:color w:val="000000"/>
          <w:sz w:val="27"/>
          <w:szCs w:val="27"/>
        </w:rPr>
        <w:t xml:space="preserve"> Права и обязанности гражданина России(23часа); Основы уголовного права(8часов)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;П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овторение(1час).</w:t>
      </w:r>
    </w:p>
    <w:p w:rsidR="009C57D1" w:rsidRPr="009C57D1" w:rsidRDefault="009C57D1" w:rsidP="009C57D1">
      <w:pPr>
        <w:tabs>
          <w:tab w:val="left" w:pos="2850"/>
        </w:tabs>
        <w:jc w:val="center"/>
        <w:rPr>
          <w:rFonts w:ascii="Tahoma" w:hAnsi="Tahoma" w:cs="Tahoma"/>
          <w:sz w:val="28"/>
          <w:szCs w:val="28"/>
        </w:rPr>
      </w:pPr>
      <w:r w:rsidRPr="009C57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7D1">
        <w:rPr>
          <w:rFonts w:ascii="Tahoma" w:hAnsi="Tahoma" w:cs="Tahoma"/>
          <w:b/>
          <w:bCs/>
          <w:sz w:val="28"/>
          <w:szCs w:val="28"/>
        </w:rPr>
        <w:t>Тематическое планирование</w:t>
      </w: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822"/>
        <w:gridCol w:w="1144"/>
        <w:gridCol w:w="2573"/>
        <w:gridCol w:w="2287"/>
      </w:tblGrid>
      <w:tr w:rsidR="007443EB" w:rsidTr="007443EB">
        <w:trPr>
          <w:trHeight w:val="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 разделов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часов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практические (тема)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диагностические 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тема)</w:t>
            </w:r>
          </w:p>
        </w:tc>
      </w:tr>
      <w:tr w:rsidR="007443EB" w:rsidTr="007443EB">
        <w:trPr>
          <w:trHeight w:val="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43EB" w:rsidTr="007443EB">
        <w:trPr>
          <w:trHeight w:val="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 России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443EB" w:rsidTr="007443EB">
        <w:trPr>
          <w:trHeight w:val="12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7443EB" w:rsidRDefault="007443EB" w:rsidP="007443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уголовного права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7443EB" w:rsidRDefault="007443EB" w:rsidP="007443EB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5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ч.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443EB" w:rsidTr="007443EB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Pr="00252747" w:rsidRDefault="007443EB" w:rsidP="007443E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27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</w:t>
            </w:r>
          </w:p>
          <w:p w:rsidR="007443EB" w:rsidRPr="007443EB" w:rsidRDefault="007443EB" w:rsidP="007F16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3EB">
              <w:rPr>
                <w:rFonts w:ascii="Times New Roman" w:hAnsi="Times New Roman" w:cs="Times New Roman"/>
                <w:sz w:val="24"/>
                <w:szCs w:val="24"/>
              </w:rPr>
              <w:t xml:space="preserve">Итого: 34 ч.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18E" w:rsidRDefault="00E9718E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b/>
          <w:bCs/>
          <w:sz w:val="28"/>
          <w:szCs w:val="28"/>
        </w:rPr>
        <w:t>Раздел 1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 xml:space="preserve">                   Предполагает общее знакомство учащихся  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  <w:t>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755872" w:rsidRPr="009C57D1" w:rsidRDefault="00755872" w:rsidP="009C57D1">
      <w:pPr>
        <w:jc w:val="both"/>
        <w:rPr>
          <w:rFonts w:ascii="Tahoma" w:hAnsi="Tahoma" w:cs="Tahoma"/>
          <w:sz w:val="28"/>
          <w:szCs w:val="28"/>
        </w:rPr>
      </w:pP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lastRenderedPageBreak/>
        <w:tab/>
      </w:r>
      <w:r w:rsidRPr="009C57D1">
        <w:rPr>
          <w:rFonts w:ascii="Tahoma" w:hAnsi="Tahoma" w:cs="Tahoma"/>
          <w:b/>
          <w:bCs/>
          <w:sz w:val="28"/>
          <w:szCs w:val="28"/>
        </w:rPr>
        <w:t>Раздел  2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  <w:t>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основной для всего курса.</w:t>
      </w:r>
    </w:p>
    <w:p w:rsidR="009C57D1" w:rsidRPr="009C57D1" w:rsidRDefault="009C57D1" w:rsidP="009C57D1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</w:r>
      <w:r w:rsidRPr="009C57D1">
        <w:rPr>
          <w:rFonts w:ascii="Tahoma" w:hAnsi="Tahoma" w:cs="Tahoma"/>
          <w:b/>
          <w:bCs/>
          <w:sz w:val="28"/>
          <w:szCs w:val="28"/>
        </w:rPr>
        <w:t>Раздел  3</w:t>
      </w:r>
    </w:p>
    <w:p w:rsidR="009C57D1" w:rsidRPr="009C57D1" w:rsidRDefault="009C57D1" w:rsidP="009C57D1">
      <w:pPr>
        <w:jc w:val="both"/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ab/>
      </w:r>
      <w:proofErr w:type="gramStart"/>
      <w:r w:rsidRPr="009C57D1">
        <w:rPr>
          <w:rFonts w:ascii="Tahoma" w:hAnsi="Tahoma" w:cs="Tahoma"/>
          <w:sz w:val="28"/>
          <w:szCs w:val="28"/>
        </w:rPr>
        <w:t>Посвящена</w:t>
      </w:r>
      <w:proofErr w:type="gramEnd"/>
      <w:r w:rsidRPr="009C57D1">
        <w:rPr>
          <w:rFonts w:ascii="Tahoma" w:hAnsi="Tahoma" w:cs="Tahoma"/>
          <w:sz w:val="28"/>
          <w:szCs w:val="28"/>
        </w:rPr>
        <w:t xml:space="preserve"> основным правам и обязанностям гражданина России в 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</w:t>
      </w:r>
    </w:p>
    <w:p w:rsidR="009C57D1" w:rsidRPr="009C57D1" w:rsidRDefault="009C57D1" w:rsidP="009C57D1">
      <w:pPr>
        <w:tabs>
          <w:tab w:val="left" w:pos="375"/>
        </w:tabs>
        <w:rPr>
          <w:rFonts w:ascii="Tahoma" w:hAnsi="Tahoma" w:cs="Tahoma"/>
          <w:b/>
          <w:sz w:val="28"/>
          <w:szCs w:val="28"/>
        </w:rPr>
      </w:pPr>
      <w:r w:rsidRPr="009C57D1">
        <w:rPr>
          <w:rFonts w:ascii="Tahoma" w:hAnsi="Tahoma" w:cs="Tahoma"/>
          <w:b/>
          <w:sz w:val="28"/>
          <w:szCs w:val="28"/>
        </w:rPr>
        <w:tab/>
        <w:t xml:space="preserve">Раздел 4 </w:t>
      </w:r>
    </w:p>
    <w:p w:rsidR="009C57D1" w:rsidRPr="009C57D1" w:rsidRDefault="009C57D1" w:rsidP="009C57D1">
      <w:pPr>
        <w:tabs>
          <w:tab w:val="left" w:pos="375"/>
        </w:tabs>
        <w:rPr>
          <w:rFonts w:ascii="Tahoma" w:hAnsi="Tahoma" w:cs="Tahoma"/>
          <w:sz w:val="28"/>
          <w:szCs w:val="28"/>
        </w:rPr>
      </w:pPr>
      <w:r w:rsidRPr="009C57D1">
        <w:rPr>
          <w:rFonts w:ascii="Tahoma" w:hAnsi="Tahoma" w:cs="Tahoma"/>
          <w:sz w:val="28"/>
          <w:szCs w:val="28"/>
        </w:rPr>
        <w:t>В тематику 4 раздела отдельно выносятся основы уголовного права и формирование у умственно отсталых школьников правового самосознания. Правосудие в стране. Защита граждан.</w:t>
      </w:r>
    </w:p>
    <w:p w:rsidR="009C57D1" w:rsidRPr="009C57D1" w:rsidRDefault="009C57D1" w:rsidP="009C57D1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Содержание.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Права и обязанности гражданина России.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Ответственность государств перед гражданами. Конституционные обязанности граждан.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Основные Конституционные права человека РФ: экономические, гражданские, политические, культурные.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Основы трудового права. Трудолюбие как моральная категория. Право на труд Дисциплина труда. Трудовой договор. Трудовые права несовершеннолетних. Трудовая книжка. Перемещение по работе. Причины перемещения. Виды наказаний за нарушения в работе.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Основы семейного права. Роль семьи в жизни человека и общества. Права ребёнка. Социальные права человека. Жилищные права.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Политические права и свободы. Право человека на духовную свободу. Право на свободу убеждений. Право на образование. Самообразования. Система образования в Российской Федерации.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Основы уголовного права.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Понятие уголовного права. Преступления - наиболее опасные преступления. Ответственность за соучастие и участие в преступлении. Понятия подстрекатель, наводчик, участник, исполнитель и пособник. Наказания, его цели. Уголовная ответственность. Правоохранительные органы в стране. Суд, его назначение. Правосудие. Прокуратура. Конституционный строй. Органы внутренних дел, их роль в обеспечении защиты граждан, охрана правопорядка.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Описание учебно-методического и материально-технического обеспечения учебного процесса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Программы: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Методическая литература для учителя, использующаяся на уроках 9 классов</w:t>
      </w:r>
      <w:r>
        <w:rPr>
          <w:rFonts w:ascii="Tahoma" w:hAnsi="Tahoma" w:cs="Tahoma"/>
          <w:color w:val="000000"/>
          <w:sz w:val="27"/>
          <w:szCs w:val="27"/>
        </w:rPr>
        <w:t>.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Конституция Российской Федерации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Интернет ресурсы: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http://www.proshkolu.ru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http://nsportal.ru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http://www.twirpx.com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Дополнительные средства обучения для учащихся</w:t>
      </w:r>
    </w:p>
    <w:p w:rsidR="009C57D1" w:rsidRPr="00755872" w:rsidRDefault="009C57D1" w:rsidP="009C57D1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Тесты.</w:t>
      </w:r>
    </w:p>
    <w:p w:rsidR="00755872" w:rsidRPr="00755872" w:rsidRDefault="00755872" w:rsidP="00755872">
      <w:pPr>
        <w:pStyle w:val="a3"/>
        <w:ind w:left="720"/>
        <w:rPr>
          <w:rFonts w:ascii="Tahoma" w:hAnsi="Tahoma" w:cs="Tahoma"/>
          <w:color w:val="000000"/>
          <w:sz w:val="18"/>
          <w:szCs w:val="18"/>
        </w:rPr>
      </w:pPr>
    </w:p>
    <w:p w:rsidR="009C57D1" w:rsidRDefault="009C57D1" w:rsidP="00755872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Учебно-тематическое и календарное планирование по обществознанию 9 класс</w:t>
      </w:r>
    </w:p>
    <w:p w:rsidR="009C57D1" w:rsidRDefault="009C57D1" w:rsidP="009C57D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Количество часов: 34.</w:t>
      </w:r>
    </w:p>
    <w:p w:rsidR="00755872" w:rsidRPr="00327C18" w:rsidRDefault="009C57D1" w:rsidP="009C57D1">
      <w:pPr>
        <w:pStyle w:val="a3"/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Планирование составлено на основе</w:t>
      </w:r>
    </w:p>
    <w:p w:rsidR="009C57D1" w:rsidRPr="00755872" w:rsidRDefault="009C57D1" w:rsidP="0075587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Программы специальной (коррекционной) образовательной школы VIII вида 5 - 9 классы», под редакцией Воронковой В.В. издательство «Просвещение» Москва, 2013 год, допущенной Министерством образования и науки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433"/>
        <w:gridCol w:w="832"/>
        <w:gridCol w:w="885"/>
        <w:gridCol w:w="36"/>
        <w:gridCol w:w="141"/>
        <w:gridCol w:w="711"/>
        <w:gridCol w:w="1925"/>
        <w:gridCol w:w="1965"/>
      </w:tblGrid>
      <w:tr w:rsidR="007443EB" w:rsidTr="00327C18">
        <w:trPr>
          <w:trHeight w:val="948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  <w:p w:rsidR="00327C18" w:rsidRDefault="00327C18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3EB" w:rsidRDefault="007443EB" w:rsidP="00744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7443EB" w:rsidTr="00327C18">
        <w:trPr>
          <w:trHeight w:val="341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EB" w:rsidRDefault="00327C18" w:rsidP="0032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443EB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C18" w:rsidRDefault="00327C18" w:rsidP="00327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443EB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43EB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 9 ч.</w:t>
            </w:r>
          </w:p>
        </w:tc>
      </w:tr>
      <w:tr w:rsidR="007443EB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tabs>
                <w:tab w:val="left" w:pos="2745"/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2 ч.</w:t>
            </w:r>
          </w:p>
        </w:tc>
      </w:tr>
      <w:tr w:rsidR="00327C18" w:rsidTr="00327C18">
        <w:trPr>
          <w:trHeight w:val="10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Pr="00755872" w:rsidRDefault="007443EB" w:rsidP="0075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7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Свобода в деятельности человека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гражданина России 23 ч.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государства перед гражданами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трудового права. Труд и трудовые отношения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43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на труд. Трудолюбие как моральная категория.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труда.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знаний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договор. Трудовые права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книжка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25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 четверть 9 ч.</w:t>
            </w:r>
          </w:p>
        </w:tc>
      </w:tr>
      <w:tr w:rsidR="00755872" w:rsidTr="00327C18">
        <w:trPr>
          <w:trHeight w:val="350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72" w:rsidRDefault="00755872" w:rsidP="0075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7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Перемещение по работе. Причины перемещения.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наказания за нарушения в работе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2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и имущественные отношения. Что значит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собствееником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Имущественные права и ответственность несовершеннолетних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</w:tr>
      <w:tr w:rsidR="00327C18" w:rsidTr="00327C18">
        <w:trPr>
          <w:trHeight w:val="96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семейного права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74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семьи в жизни человека и общества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семейн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брачных отношений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5587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2 четверть 7 ч.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10 ч.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семейных отношений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 Декларация прав ребёнка.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89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 человека. Жилищные права.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64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на медицинское обслуживание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71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социальное обеспечение.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свободы. Свобода совести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человека на духовную свободу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образование. Система образования в РФ.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разделу: «Права и обязанности гражданина России.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тестовых заданий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755872" w:rsidTr="00327C18">
        <w:trPr>
          <w:trHeight w:val="383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уголовного права 8 ч.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уголовного права. Преступления. Опасные преступления.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8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преступлений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5872" w:rsidTr="00327C18">
        <w:trPr>
          <w:trHeight w:val="389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 четверть 10 ч.</w:t>
            </w:r>
          </w:p>
        </w:tc>
      </w:tr>
      <w:tr w:rsidR="00755872" w:rsidTr="00327C18">
        <w:trPr>
          <w:trHeight w:val="38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8 ч.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ответственность. Наказания и его цели.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1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несовершеннолетних. Принудительные меры.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327C18" w:rsidTr="00327C18">
        <w:trPr>
          <w:trHeight w:val="109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 в РФ. Суд, его назначение. Правосудие 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5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Роль прокурора. Органы внутренних дел, их роль в обеспечении защиты граждан и охране правопорядка.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18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443EB" w:rsidRPr="00327C18" w:rsidRDefault="007443EB" w:rsidP="0032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4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суд. Адвокатура.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самостоятельная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327C18" w:rsidTr="00327C18">
        <w:trPr>
          <w:trHeight w:val="1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разделу: «Основы уголовного права»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выполнение тестовых заданий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55872" w:rsidTr="00327C18">
        <w:trPr>
          <w:trHeight w:val="10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1ч.</w:t>
            </w:r>
          </w:p>
        </w:tc>
      </w:tr>
      <w:tr w:rsidR="00327C18" w:rsidTr="00327C18">
        <w:trPr>
          <w:trHeight w:val="10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работа, работа по карточкам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EB" w:rsidRDefault="007443EB" w:rsidP="007F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755872" w:rsidTr="00327C18">
        <w:trPr>
          <w:trHeight w:val="389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Pr="00755872" w:rsidRDefault="00755872" w:rsidP="0075587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4 четверть 8 ч.</w:t>
            </w:r>
          </w:p>
        </w:tc>
      </w:tr>
      <w:bookmarkEnd w:id="0"/>
      <w:tr w:rsidR="00755872" w:rsidTr="00327C18">
        <w:trPr>
          <w:trHeight w:val="388"/>
        </w:trPr>
        <w:tc>
          <w:tcPr>
            <w:tcW w:w="9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72" w:rsidRDefault="00755872" w:rsidP="007F16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за год 34 ч.</w:t>
            </w:r>
          </w:p>
        </w:tc>
      </w:tr>
    </w:tbl>
    <w:p w:rsidR="00E9718E" w:rsidRPr="00E9718E" w:rsidRDefault="00E9718E" w:rsidP="00E9718E">
      <w:pPr>
        <w:rPr>
          <w:rFonts w:ascii="Tahoma" w:hAnsi="Tahoma" w:cs="Tahoma"/>
          <w:b/>
          <w:sz w:val="24"/>
          <w:szCs w:val="24"/>
          <w:lang w:eastAsia="ru-RU"/>
        </w:rPr>
      </w:pP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b/>
          <w:sz w:val="24"/>
          <w:szCs w:val="24"/>
          <w:lang w:eastAsia="ru-RU"/>
        </w:rPr>
        <w:t>Учебно-методическое обеспечение: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 Программа специальной (коррекционной) образовательной школы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VIIIвида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. Сборник 1 5-9</w:t>
      </w:r>
      <w:proofErr w:type="gramStart"/>
      <w:r w:rsidRPr="00E9718E">
        <w:rPr>
          <w:rFonts w:ascii="Tahoma" w:hAnsi="Tahoma" w:cs="Tahoma"/>
          <w:sz w:val="24"/>
          <w:szCs w:val="24"/>
          <w:lang w:eastAsia="ru-RU"/>
        </w:rPr>
        <w:t xml:space="preserve"> П</w:t>
      </w:r>
      <w:proofErr w:type="gramEnd"/>
      <w:r w:rsidRPr="00E9718E">
        <w:rPr>
          <w:rFonts w:ascii="Tahoma" w:hAnsi="Tahoma" w:cs="Tahoma"/>
          <w:sz w:val="24"/>
          <w:szCs w:val="24"/>
          <w:lang w:eastAsia="ru-RU"/>
        </w:rPr>
        <w:t xml:space="preserve">од редакцией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В.В.Воронковой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Владос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2010 г.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</w:p>
    <w:p w:rsidR="00E9718E" w:rsidRPr="00E9718E" w:rsidRDefault="00E9718E" w:rsidP="00E9718E">
      <w:pPr>
        <w:tabs>
          <w:tab w:val="left" w:pos="2850"/>
        </w:tabs>
        <w:rPr>
          <w:rFonts w:ascii="Tahoma" w:hAnsi="Tahoma" w:cs="Tahoma"/>
          <w:sz w:val="24"/>
          <w:szCs w:val="24"/>
          <w:lang w:eastAsia="ru-RU"/>
        </w:rPr>
      </w:pPr>
      <w:r w:rsidRPr="00E9718E">
        <w:rPr>
          <w:rFonts w:ascii="Tahoma" w:hAnsi="Tahoma" w:cs="Tahoma"/>
          <w:b/>
          <w:sz w:val="24"/>
          <w:szCs w:val="24"/>
          <w:lang w:eastAsia="ru-RU"/>
        </w:rPr>
        <w:t>Методические пособия   для учителя</w:t>
      </w:r>
      <w:r w:rsidRPr="00E9718E">
        <w:rPr>
          <w:rFonts w:ascii="Tahoma" w:hAnsi="Tahoma" w:cs="Tahoma"/>
          <w:sz w:val="24"/>
          <w:szCs w:val="24"/>
          <w:lang w:eastAsia="ru-RU"/>
        </w:rPr>
        <w:br/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 Введение в обществознание. Учебник 8-9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Л.Н.Боголюбов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Просвещение 2003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2 Право и политика. Учебное пособие 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А.Ф.Никитин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Просвещение 2004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3 Комментарий к трудовому кодексу Российской Федерации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В.В.Пиляева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КНОРУС, Москва 2006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4 Конституция Российской Федерации АСТ,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Астрель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, Москва 2009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5 Обществознание. Поурочные планы 6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С.Н.Степанько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Волгоград 2010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6 Ответы на экзаменационные билеты. Обществознание 11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А.М.Лебедев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Экзамен 2009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7 Экзаменационные билеты и ответы. Обществознание 11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А.В.Клименко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и др. Москва, Дрофа 2009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8 Обществознание. Учебник 6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А.И.Кравченко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,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Е.А.Певцова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Русское слово 2008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9 Обществознание. Сборник элективных курсов 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Т.А.Корнева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Волгоград 2007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10 Тесты по обществознанию 7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И.С.Хромова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Русское слово 2008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11 Тесты по обществознанию 9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С.В.Краюшкина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Экзамен 2010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12 Трудовое право. Шпаргалка Сибирское университетское изд-во 2009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13 Школьный словарь по обществознанию 10-11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Л.Н.Боголюбов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,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Ю.И.Аверьянова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Просвещение 2010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14 Обществознание. </w:t>
      </w:r>
      <w:proofErr w:type="gramStart"/>
      <w:r w:rsidRPr="00E9718E">
        <w:rPr>
          <w:rFonts w:ascii="Tahoma" w:hAnsi="Tahoma" w:cs="Tahoma"/>
          <w:sz w:val="24"/>
          <w:szCs w:val="24"/>
          <w:lang w:eastAsia="ru-RU"/>
        </w:rPr>
        <w:t xml:space="preserve">Рабочая тетрадь 11 </w:t>
      </w:r>
      <w:proofErr w:type="spellStart"/>
      <w:r w:rsidRPr="00E9718E">
        <w:rPr>
          <w:rFonts w:ascii="Tahoma" w:hAnsi="Tahoma" w:cs="Tahoma"/>
          <w:sz w:val="24"/>
          <w:szCs w:val="24"/>
          <w:lang w:eastAsia="ru-RU"/>
        </w:rPr>
        <w:t>А.Ф.Никитин</w:t>
      </w:r>
      <w:proofErr w:type="spellEnd"/>
      <w:r w:rsidRPr="00E9718E">
        <w:rPr>
          <w:rFonts w:ascii="Tahoma" w:hAnsi="Tahoma" w:cs="Tahoma"/>
          <w:sz w:val="24"/>
          <w:szCs w:val="24"/>
          <w:lang w:eastAsia="ru-RU"/>
        </w:rPr>
        <w:t xml:space="preserve"> Москва, Дрофа 2005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15 Основы гражданского права Современный гуманитарный университет 1997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16 Уголовный кодекс Российской Федерации Сибирское университетское изд-во 2011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17 Семейный кодекс Российской Федерации Сибирское университетское изд-во 2011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 xml:space="preserve">18 Гражданский кодекс Российской Федерации Сибирское университетское изд-во 2011 </w:t>
      </w:r>
      <w:r w:rsidRPr="00E9718E">
        <w:rPr>
          <w:rFonts w:ascii="Tahoma" w:hAnsi="Tahoma" w:cs="Tahoma"/>
          <w:sz w:val="24"/>
          <w:szCs w:val="24"/>
          <w:lang w:eastAsia="ru-RU"/>
        </w:rPr>
        <w:br/>
        <w:t>19 Кодекс Российской Федерации об административных правонарушениях Сибирское университетское изд-во 2011</w:t>
      </w:r>
      <w:proofErr w:type="gramEnd"/>
    </w:p>
    <w:p w:rsidR="00B1180C" w:rsidRDefault="00B1180C"/>
    <w:sectPr w:rsidR="00B1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6711"/>
    <w:multiLevelType w:val="multilevel"/>
    <w:tmpl w:val="9770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93C8B"/>
    <w:multiLevelType w:val="multilevel"/>
    <w:tmpl w:val="A0C0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1017A"/>
    <w:multiLevelType w:val="multilevel"/>
    <w:tmpl w:val="C1A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B"/>
    <w:rsid w:val="00252747"/>
    <w:rsid w:val="00327C18"/>
    <w:rsid w:val="003369A6"/>
    <w:rsid w:val="00405F97"/>
    <w:rsid w:val="0049255A"/>
    <w:rsid w:val="004F3F7B"/>
    <w:rsid w:val="005A461B"/>
    <w:rsid w:val="007443EB"/>
    <w:rsid w:val="00755872"/>
    <w:rsid w:val="009C57D1"/>
    <w:rsid w:val="00B1180C"/>
    <w:rsid w:val="00E9718E"/>
    <w:rsid w:val="00F1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EBE2-927D-42DC-8FEF-BE25823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2016-06-24T06:13:00Z</dcterms:created>
  <dcterms:modified xsi:type="dcterms:W3CDTF">2016-06-24T10:16:00Z</dcterms:modified>
</cp:coreProperties>
</file>