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102" w:rsidRPr="00971E15" w:rsidRDefault="00D600C8">
      <w:pPr>
        <w:rPr>
          <w:lang w:val="ru-RU"/>
        </w:rPr>
        <w:sectPr w:rsidR="005D3102" w:rsidRPr="00971E15" w:rsidSect="00F931D1">
          <w:pgSz w:w="11906" w:h="16838" w:code="9"/>
          <w:pgMar w:top="1134" w:right="850" w:bottom="1134" w:left="1701" w:header="720" w:footer="720" w:gutter="0"/>
          <w:cols w:space="720"/>
          <w:docGrid w:linePitch="299"/>
        </w:sectPr>
      </w:pPr>
      <w:bookmarkStart w:id="0" w:name="block-54095077"/>
      <w:bookmarkStart w:id="1" w:name="_GoBack"/>
      <w:r w:rsidRPr="00D600C8">
        <w:rPr>
          <w:lang w:val="ru-RU"/>
        </w:rPr>
        <w:drawing>
          <wp:inline distT="0" distB="0" distL="0" distR="0" wp14:anchorId="241C476F" wp14:editId="68847026">
            <wp:extent cx="6424699" cy="87947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29788" cy="8801717"/>
                    </a:xfrm>
                    <a:prstGeom prst="rect">
                      <a:avLst/>
                    </a:prstGeom>
                  </pic:spPr>
                </pic:pic>
              </a:graphicData>
            </a:graphic>
          </wp:inline>
        </w:drawing>
      </w:r>
      <w:bookmarkEnd w:id="1"/>
    </w:p>
    <w:p w:rsidR="005D3102" w:rsidRPr="00971E15" w:rsidRDefault="00CF5607">
      <w:pPr>
        <w:spacing w:after="0" w:line="264" w:lineRule="auto"/>
        <w:ind w:left="120"/>
        <w:jc w:val="both"/>
        <w:rPr>
          <w:lang w:val="ru-RU"/>
        </w:rPr>
      </w:pPr>
      <w:bookmarkStart w:id="2" w:name="block-54095078"/>
      <w:bookmarkEnd w:id="0"/>
      <w:r w:rsidRPr="00971E15">
        <w:rPr>
          <w:rFonts w:ascii="Times New Roman" w:hAnsi="Times New Roman"/>
          <w:b/>
          <w:color w:val="000000"/>
          <w:sz w:val="28"/>
          <w:lang w:val="ru-RU"/>
        </w:rPr>
        <w:lastRenderedPageBreak/>
        <w:t>ПОЯСНИТЕЛЬНАЯ ЗАПИСКА</w:t>
      </w:r>
    </w:p>
    <w:p w:rsidR="005D3102" w:rsidRPr="00971E15" w:rsidRDefault="005D3102">
      <w:pPr>
        <w:spacing w:after="0" w:line="264" w:lineRule="auto"/>
        <w:ind w:left="120"/>
        <w:jc w:val="both"/>
        <w:rPr>
          <w:lang w:val="ru-RU"/>
        </w:rPr>
      </w:pP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Целями изучения биологии на уровне основного общего образования являются: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Достижение целей программы по биологии обеспечивается решением следующих задач:</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D3102" w:rsidRPr="00971E15" w:rsidRDefault="00CF5607">
      <w:pPr>
        <w:spacing w:after="0" w:line="264" w:lineRule="auto"/>
        <w:ind w:firstLine="600"/>
        <w:jc w:val="both"/>
        <w:rPr>
          <w:lang w:val="ru-RU"/>
        </w:rPr>
      </w:pPr>
      <w:bookmarkStart w:id="3" w:name="3b562cd9-1b1f-4c62-99a2-3c330cdcc105"/>
      <w:r w:rsidRPr="00971E1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D3102" w:rsidRPr="00971E15" w:rsidRDefault="005D3102">
      <w:pPr>
        <w:rPr>
          <w:lang w:val="ru-RU"/>
        </w:rPr>
        <w:sectPr w:rsidR="005D3102" w:rsidRPr="00971E15">
          <w:pgSz w:w="11906" w:h="16383"/>
          <w:pgMar w:top="1134" w:right="850" w:bottom="1134" w:left="1701" w:header="720" w:footer="720" w:gutter="0"/>
          <w:cols w:space="720"/>
        </w:sectPr>
      </w:pPr>
    </w:p>
    <w:p w:rsidR="005D3102" w:rsidRDefault="00CF5607">
      <w:pPr>
        <w:spacing w:after="0" w:line="264" w:lineRule="auto"/>
        <w:ind w:left="120"/>
        <w:jc w:val="both"/>
      </w:pPr>
      <w:bookmarkStart w:id="4" w:name="block-54095080"/>
      <w:bookmarkEnd w:id="2"/>
      <w:r>
        <w:rPr>
          <w:rFonts w:ascii="Times New Roman" w:hAnsi="Times New Roman"/>
          <w:b/>
          <w:color w:val="000000"/>
          <w:sz w:val="28"/>
        </w:rPr>
        <w:lastRenderedPageBreak/>
        <w:t>СОДЕРЖАНИЕ ОБУЧЕНИЯ</w:t>
      </w:r>
    </w:p>
    <w:p w:rsidR="005D3102" w:rsidRPr="00971E15" w:rsidRDefault="005D3102" w:rsidP="00971E15">
      <w:pPr>
        <w:spacing w:after="0" w:line="264" w:lineRule="auto"/>
        <w:jc w:val="both"/>
        <w:rPr>
          <w:lang w:val="ru-RU"/>
        </w:rPr>
      </w:pPr>
    </w:p>
    <w:p w:rsidR="005D3102" w:rsidRDefault="00CF5607">
      <w:pPr>
        <w:spacing w:after="0" w:line="264" w:lineRule="auto"/>
        <w:ind w:left="120"/>
        <w:jc w:val="both"/>
      </w:pPr>
      <w:r>
        <w:rPr>
          <w:rFonts w:ascii="Times New Roman" w:hAnsi="Times New Roman"/>
          <w:b/>
          <w:color w:val="000000"/>
          <w:sz w:val="28"/>
        </w:rPr>
        <w:t>8 КЛАСС</w:t>
      </w:r>
    </w:p>
    <w:p w:rsidR="005D3102" w:rsidRDefault="00CF5607">
      <w:pPr>
        <w:numPr>
          <w:ilvl w:val="0"/>
          <w:numId w:val="15"/>
        </w:numPr>
        <w:spacing w:after="0" w:line="264" w:lineRule="auto"/>
        <w:jc w:val="both"/>
      </w:pPr>
      <w:r>
        <w:rPr>
          <w:rFonts w:ascii="Times New Roman" w:hAnsi="Times New Roman"/>
          <w:b/>
          <w:color w:val="000000"/>
          <w:sz w:val="28"/>
        </w:rPr>
        <w:t>Животный организм</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5D3102" w:rsidRPr="00971E15" w:rsidRDefault="00CF5607">
      <w:pPr>
        <w:spacing w:after="0" w:line="264" w:lineRule="auto"/>
        <w:ind w:firstLine="600"/>
        <w:jc w:val="both"/>
        <w:rPr>
          <w:lang w:val="ru-RU"/>
        </w:rPr>
      </w:pPr>
      <w:r w:rsidRPr="00971E15">
        <w:rPr>
          <w:rFonts w:ascii="Times New Roman" w:hAnsi="Times New Roman"/>
          <w:b/>
          <w:i/>
          <w:color w:val="000000"/>
          <w:sz w:val="28"/>
          <w:lang w:val="ru-RU"/>
        </w:rPr>
        <w:t>Лабораторные и практические работы.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под микроскопом готовых микропрепаратов клеток и тканей животных.</w:t>
      </w:r>
    </w:p>
    <w:p w:rsidR="005D3102" w:rsidRDefault="00CF560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w:t>
      </w:r>
      <w:r w:rsidRPr="00971E15">
        <w:rPr>
          <w:rFonts w:ascii="Times New Roman" w:hAnsi="Times New Roman"/>
          <w:color w:val="000000"/>
          <w:sz w:val="28"/>
          <w:lang w:val="ru-RU"/>
        </w:rPr>
        <w:lastRenderedPageBreak/>
        <w:t>особенности строения сердец у позвоночных, усложнение системы кровообращения.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D3102" w:rsidRPr="00971E15" w:rsidRDefault="00CF5607">
      <w:pPr>
        <w:spacing w:after="0" w:line="264" w:lineRule="auto"/>
        <w:ind w:firstLine="600"/>
        <w:jc w:val="both"/>
        <w:rPr>
          <w:lang w:val="ru-RU"/>
        </w:rPr>
      </w:pPr>
      <w:r w:rsidRPr="00971E15">
        <w:rPr>
          <w:rFonts w:ascii="Times New Roman" w:hAnsi="Times New Roman"/>
          <w:b/>
          <w:i/>
          <w:color w:val="000000"/>
          <w:sz w:val="28"/>
          <w:lang w:val="ru-RU"/>
        </w:rPr>
        <w:t>Лабораторные и практические работы.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 xml:space="preserve">Ознакомление с органами опоры и движения у животных. </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Изучение способов поглощения пищи у животных.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lastRenderedPageBreak/>
        <w:t>Изучение способов дыхания у животных.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Ознакомление с системами органов транспорта веществ у животных.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Изучение покровов тела у животных.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Изучение органов чувств у животных.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 xml:space="preserve">Формирование условных рефлексов у аквариумных рыб. </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Строение яйца и развитие зародыша птицы (курицы).</w:t>
      </w:r>
    </w:p>
    <w:p w:rsidR="005D3102" w:rsidRDefault="00CF560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D3102" w:rsidRPr="00971E15" w:rsidRDefault="00CF5607">
      <w:pPr>
        <w:spacing w:after="0" w:line="264" w:lineRule="auto"/>
        <w:ind w:firstLine="600"/>
        <w:jc w:val="both"/>
        <w:rPr>
          <w:lang w:val="ru-RU"/>
        </w:rPr>
      </w:pPr>
      <w:r w:rsidRPr="00971E15">
        <w:rPr>
          <w:rFonts w:ascii="Times New Roman" w:hAnsi="Times New Roman"/>
          <w:b/>
          <w:i/>
          <w:color w:val="000000"/>
          <w:sz w:val="28"/>
          <w:lang w:val="ru-RU"/>
        </w:rPr>
        <w:t>Лабораторные и практические работы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Многообразие простейших (на готовых препаратах).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Изготовление модели клетки простейшего (амёбы, инфузории-туфельки и другое.).</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Многоклеточные животные. Кишечнополостные</w:t>
      </w:r>
      <w:r w:rsidRPr="00971E1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D3102" w:rsidRPr="00971E15" w:rsidRDefault="00CF5607">
      <w:pPr>
        <w:spacing w:after="0" w:line="264" w:lineRule="auto"/>
        <w:ind w:firstLine="600"/>
        <w:jc w:val="both"/>
        <w:rPr>
          <w:lang w:val="ru-RU"/>
        </w:rPr>
      </w:pPr>
      <w:r w:rsidRPr="00971E15">
        <w:rPr>
          <w:rFonts w:ascii="Times New Roman" w:hAnsi="Times New Roman"/>
          <w:b/>
          <w:i/>
          <w:color w:val="000000"/>
          <w:sz w:val="28"/>
          <w:lang w:val="ru-RU"/>
        </w:rPr>
        <w:t>Лабораторные и практические работы.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строения пресноводной гидры и её передвижения (школьный аквариум).</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питания гидры дафниями и циклопами (школьный аквариум).</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Изготовление модели пресноводной гидры.</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lastRenderedPageBreak/>
        <w:t>Плоские, круглые, кольчатые черви.</w:t>
      </w:r>
      <w:r w:rsidRPr="00971E1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D3102" w:rsidRPr="00971E15" w:rsidRDefault="00CF5607">
      <w:pPr>
        <w:spacing w:after="0" w:line="264" w:lineRule="auto"/>
        <w:ind w:firstLine="600"/>
        <w:jc w:val="both"/>
        <w:rPr>
          <w:lang w:val="ru-RU"/>
        </w:rPr>
      </w:pPr>
      <w:r w:rsidRPr="00971E15">
        <w:rPr>
          <w:rFonts w:ascii="Times New Roman" w:hAnsi="Times New Roman"/>
          <w:b/>
          <w:i/>
          <w:color w:val="000000"/>
          <w:sz w:val="28"/>
          <w:lang w:val="ru-RU"/>
        </w:rPr>
        <w:t>Лабораторные и практические работы.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Членистоногие.</w:t>
      </w:r>
      <w:r w:rsidRPr="00971E1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Ракообразные. Особенности строения и жизнедеятельности.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Значение ракообразных в природе и жизни человека.</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D3102" w:rsidRPr="00971E15" w:rsidRDefault="00CF5607">
      <w:pPr>
        <w:spacing w:after="0" w:line="264" w:lineRule="auto"/>
        <w:ind w:firstLine="600"/>
        <w:jc w:val="both"/>
        <w:rPr>
          <w:lang w:val="ru-RU"/>
        </w:rPr>
      </w:pPr>
      <w:r w:rsidRPr="00971E15">
        <w:rPr>
          <w:rFonts w:ascii="Times New Roman" w:hAnsi="Times New Roman"/>
          <w:b/>
          <w:i/>
          <w:color w:val="000000"/>
          <w:sz w:val="28"/>
          <w:lang w:val="ru-RU"/>
        </w:rPr>
        <w:t>Лабораторные и практические работы.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Ознакомление с различными типами развития насекомых (на примере коллекций).</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Моллюски</w:t>
      </w:r>
      <w:r w:rsidRPr="00971E15">
        <w:rPr>
          <w:rFonts w:ascii="Times New Roman" w:hAnsi="Times New Roman"/>
          <w:color w:val="000000"/>
          <w:sz w:val="28"/>
          <w:lang w:val="ru-RU"/>
        </w:rPr>
        <w:t xml:space="preserve">. Общая характеристика. Местообитание моллюсков. Строение и процессы жизнедеятельности, характерные для брюхоногих, </w:t>
      </w:r>
      <w:r w:rsidRPr="00971E15">
        <w:rPr>
          <w:rFonts w:ascii="Times New Roman" w:hAnsi="Times New Roman"/>
          <w:color w:val="000000"/>
          <w:sz w:val="28"/>
          <w:lang w:val="ru-RU"/>
        </w:rPr>
        <w:lastRenderedPageBreak/>
        <w:t>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D3102" w:rsidRPr="00971E15" w:rsidRDefault="00CF5607">
      <w:pPr>
        <w:spacing w:after="0" w:line="264" w:lineRule="auto"/>
        <w:ind w:firstLine="600"/>
        <w:jc w:val="both"/>
        <w:rPr>
          <w:lang w:val="ru-RU"/>
        </w:rPr>
      </w:pPr>
      <w:r w:rsidRPr="00971E15">
        <w:rPr>
          <w:rFonts w:ascii="Times New Roman" w:hAnsi="Times New Roman"/>
          <w:b/>
          <w:i/>
          <w:color w:val="000000"/>
          <w:sz w:val="28"/>
          <w:lang w:val="ru-RU"/>
        </w:rPr>
        <w:t>Лабораторные и практические работы.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Хордовые.</w:t>
      </w:r>
      <w:r w:rsidRPr="00971E1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Рыбы</w:t>
      </w:r>
      <w:r w:rsidRPr="00971E1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D3102" w:rsidRPr="00971E15" w:rsidRDefault="00CF5607">
      <w:pPr>
        <w:spacing w:after="0" w:line="264" w:lineRule="auto"/>
        <w:ind w:firstLine="600"/>
        <w:jc w:val="both"/>
        <w:rPr>
          <w:lang w:val="ru-RU"/>
        </w:rPr>
      </w:pPr>
      <w:r w:rsidRPr="00971E15">
        <w:rPr>
          <w:rFonts w:ascii="Times New Roman" w:hAnsi="Times New Roman"/>
          <w:b/>
          <w:i/>
          <w:color w:val="000000"/>
          <w:sz w:val="28"/>
          <w:lang w:val="ru-RU"/>
        </w:rPr>
        <w:t>Лабораторные и практические работы.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внутреннего строения рыбы (на примере готового влажного препарата).</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Земноводные</w:t>
      </w:r>
      <w:r w:rsidRPr="00971E1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Пресмыкающиеся</w:t>
      </w:r>
      <w:r w:rsidRPr="00971E1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Птицы</w:t>
      </w:r>
      <w:r w:rsidRPr="00971E15">
        <w:rPr>
          <w:rFonts w:ascii="Times New Roman" w:hAnsi="Times New Roman"/>
          <w:color w:val="000000"/>
          <w:sz w:val="28"/>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w:t>
      </w:r>
      <w:r w:rsidRPr="00971E15">
        <w:rPr>
          <w:rFonts w:ascii="Times New Roman" w:hAnsi="Times New Roman"/>
          <w:color w:val="000000"/>
          <w:sz w:val="28"/>
          <w:lang w:val="ru-RU"/>
        </w:rPr>
        <w:lastRenderedPageBreak/>
        <w:t>в регионе). Приспособленность птиц к различным условиям среды. Значение птиц в природе и жизни человека.</w:t>
      </w:r>
    </w:p>
    <w:p w:rsidR="005D3102" w:rsidRPr="00971E15" w:rsidRDefault="00CF5607">
      <w:pPr>
        <w:spacing w:after="0" w:line="264" w:lineRule="auto"/>
        <w:ind w:firstLine="600"/>
        <w:jc w:val="both"/>
        <w:rPr>
          <w:lang w:val="ru-RU"/>
        </w:rPr>
      </w:pPr>
      <w:r w:rsidRPr="00971E15">
        <w:rPr>
          <w:rFonts w:ascii="Times New Roman" w:hAnsi="Times New Roman"/>
          <w:b/>
          <w:i/>
          <w:color w:val="000000"/>
          <w:sz w:val="28"/>
          <w:lang w:val="ru-RU"/>
        </w:rPr>
        <w:t>Лабораторные и практические работы.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особенностей скелета птицы.</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Млекопитающие.</w:t>
      </w:r>
      <w:r w:rsidRPr="00971E1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D3102" w:rsidRPr="00971E15" w:rsidRDefault="00CF5607">
      <w:pPr>
        <w:spacing w:after="0" w:line="264" w:lineRule="auto"/>
        <w:ind w:firstLine="600"/>
        <w:jc w:val="both"/>
        <w:rPr>
          <w:lang w:val="ru-RU"/>
        </w:rPr>
      </w:pPr>
      <w:r w:rsidRPr="00971E15">
        <w:rPr>
          <w:rFonts w:ascii="Times New Roman" w:hAnsi="Times New Roman"/>
          <w:b/>
          <w:i/>
          <w:color w:val="000000"/>
          <w:sz w:val="28"/>
          <w:lang w:val="ru-RU"/>
        </w:rPr>
        <w:t>Лабораторные и практические работы.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особенностей скелета млекопитающих.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особенностей зубной системы млекопитающих.</w:t>
      </w:r>
    </w:p>
    <w:p w:rsidR="005D3102" w:rsidRDefault="00CF560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D3102" w:rsidRPr="00971E15" w:rsidRDefault="00CF5607">
      <w:pPr>
        <w:spacing w:after="0" w:line="264" w:lineRule="auto"/>
        <w:ind w:firstLine="600"/>
        <w:jc w:val="both"/>
        <w:rPr>
          <w:lang w:val="ru-RU"/>
        </w:rPr>
      </w:pPr>
      <w:r w:rsidRPr="00971E15">
        <w:rPr>
          <w:rFonts w:ascii="Times New Roman" w:hAnsi="Times New Roman"/>
          <w:b/>
          <w:i/>
          <w:color w:val="000000"/>
          <w:sz w:val="28"/>
          <w:lang w:val="ru-RU"/>
        </w:rPr>
        <w:t>Лабораторные и практические работы.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Исследование ископаемых остатков вымерших животных.</w:t>
      </w:r>
    </w:p>
    <w:p w:rsidR="005D3102" w:rsidRDefault="00CF560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 xml:space="preserve">Популяции животных, их характеристики. Одиночный и групповой образ жизни. Взаимосвязи животных между собой и с другими организмами. </w:t>
      </w:r>
      <w:r w:rsidRPr="00971E15">
        <w:rPr>
          <w:rFonts w:ascii="Times New Roman" w:hAnsi="Times New Roman"/>
          <w:color w:val="000000"/>
          <w:sz w:val="28"/>
          <w:lang w:val="ru-RU"/>
        </w:rPr>
        <w:lastRenderedPageBreak/>
        <w:t>Пищевые связи в природном сообществе. Пищевые уровни, экологическая пирамида. Экосистема.</w:t>
      </w:r>
    </w:p>
    <w:p w:rsidR="005D3102" w:rsidRDefault="00CF5607">
      <w:pPr>
        <w:spacing w:after="0" w:line="264" w:lineRule="auto"/>
        <w:ind w:firstLine="600"/>
        <w:jc w:val="both"/>
      </w:pPr>
      <w:r w:rsidRPr="00971E1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D3102" w:rsidRDefault="00CF5607">
      <w:pPr>
        <w:numPr>
          <w:ilvl w:val="0"/>
          <w:numId w:val="20"/>
        </w:numPr>
        <w:spacing w:after="0" w:line="264" w:lineRule="auto"/>
        <w:jc w:val="both"/>
      </w:pPr>
      <w:r>
        <w:rPr>
          <w:rFonts w:ascii="Times New Roman" w:hAnsi="Times New Roman"/>
          <w:b/>
          <w:color w:val="000000"/>
          <w:sz w:val="28"/>
        </w:rPr>
        <w:t>Животные и человек</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971E15">
        <w:rPr>
          <w:rFonts w:ascii="Times New Roman" w:hAnsi="Times New Roman"/>
          <w:color w:val="000000"/>
          <w:sz w:val="28"/>
          <w:lang w:val="ru-RU"/>
        </w:rPr>
        <w:t>на животных диких видов</w:t>
      </w:r>
      <w:proofErr w:type="gramEnd"/>
      <w:r w:rsidRPr="00971E15">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5D3102" w:rsidRPr="00971E15" w:rsidRDefault="005D3102">
      <w:pPr>
        <w:spacing w:after="0" w:line="264" w:lineRule="auto"/>
        <w:ind w:left="120"/>
        <w:jc w:val="both"/>
        <w:rPr>
          <w:lang w:val="ru-RU"/>
        </w:rPr>
      </w:pPr>
    </w:p>
    <w:p w:rsidR="005D3102" w:rsidRPr="00971E15" w:rsidRDefault="00CF5607">
      <w:pPr>
        <w:spacing w:after="0" w:line="264" w:lineRule="auto"/>
        <w:ind w:left="120"/>
        <w:rPr>
          <w:lang w:val="ru-RU"/>
        </w:rPr>
      </w:pPr>
      <w:bookmarkStart w:id="5" w:name="block-54095079"/>
      <w:bookmarkEnd w:id="4"/>
      <w:r w:rsidRPr="00971E15">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5D3102" w:rsidRPr="00971E15" w:rsidRDefault="005D3102">
      <w:pPr>
        <w:spacing w:after="0" w:line="264" w:lineRule="auto"/>
        <w:ind w:left="120"/>
        <w:rPr>
          <w:lang w:val="ru-RU"/>
        </w:rPr>
      </w:pP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D3102" w:rsidRPr="00971E15" w:rsidRDefault="005D3102">
      <w:pPr>
        <w:spacing w:after="0" w:line="264" w:lineRule="auto"/>
        <w:ind w:left="120"/>
        <w:jc w:val="both"/>
        <w:rPr>
          <w:lang w:val="ru-RU"/>
        </w:rPr>
      </w:pPr>
    </w:p>
    <w:p w:rsidR="005D3102" w:rsidRPr="00971E15" w:rsidRDefault="00CF5607">
      <w:pPr>
        <w:spacing w:after="0" w:line="264" w:lineRule="auto"/>
        <w:ind w:left="120"/>
        <w:jc w:val="both"/>
        <w:rPr>
          <w:lang w:val="ru-RU"/>
        </w:rPr>
      </w:pPr>
      <w:r w:rsidRPr="00971E15">
        <w:rPr>
          <w:rFonts w:ascii="Times New Roman" w:hAnsi="Times New Roman"/>
          <w:b/>
          <w:color w:val="000000"/>
          <w:sz w:val="28"/>
          <w:lang w:val="ru-RU"/>
        </w:rPr>
        <w:t>ЛИЧНОСТНЫЕ РЕЗУЛЬТАТЫ</w:t>
      </w:r>
    </w:p>
    <w:p w:rsidR="005D3102" w:rsidRPr="00971E15" w:rsidRDefault="005D3102">
      <w:pPr>
        <w:spacing w:after="0" w:line="264" w:lineRule="auto"/>
        <w:ind w:left="120"/>
        <w:jc w:val="both"/>
        <w:rPr>
          <w:lang w:val="ru-RU"/>
        </w:rPr>
      </w:pP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Личностные результаты</w:t>
      </w:r>
      <w:r w:rsidRPr="00971E1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 xml:space="preserve">1) гражданского воспитания: </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2) патриотического воспитания: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lastRenderedPageBreak/>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3) духовно-нравственного воспитания: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4) эстетического воспитания: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понимание роли биологии в формировании эстетической культуры личности;</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6) трудового воспитания: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7) экологического воспитания: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осознание экологических проблем и путей их решения;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готовность к участию в практической деятельности экологической направленности;</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8) ценности научного познания: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lastRenderedPageBreak/>
        <w:t>понимание роли биологической науки в формировании научного мировоззрения;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9) адаптации обучающегося к изменяющимся условиям социальной и природной среды: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адекватная оценка изменяющихся условий;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D3102" w:rsidRPr="00971E15" w:rsidRDefault="005D3102">
      <w:pPr>
        <w:spacing w:after="0" w:line="264" w:lineRule="auto"/>
        <w:ind w:left="120"/>
        <w:jc w:val="both"/>
        <w:rPr>
          <w:lang w:val="ru-RU"/>
        </w:rPr>
      </w:pPr>
    </w:p>
    <w:p w:rsidR="005D3102" w:rsidRPr="00971E15" w:rsidRDefault="00CF5607">
      <w:pPr>
        <w:spacing w:after="0" w:line="264" w:lineRule="auto"/>
        <w:ind w:left="120"/>
        <w:jc w:val="both"/>
        <w:rPr>
          <w:lang w:val="ru-RU"/>
        </w:rPr>
      </w:pPr>
      <w:r w:rsidRPr="00971E15">
        <w:rPr>
          <w:rFonts w:ascii="Times New Roman" w:hAnsi="Times New Roman"/>
          <w:b/>
          <w:color w:val="000000"/>
          <w:sz w:val="28"/>
          <w:lang w:val="ru-RU"/>
        </w:rPr>
        <w:t>МЕТАПРЕДМЕТНЫЕ РЕЗУЛЬТАТЫ</w:t>
      </w:r>
    </w:p>
    <w:p w:rsidR="005D3102" w:rsidRPr="00971E15" w:rsidRDefault="005D3102">
      <w:pPr>
        <w:spacing w:after="0" w:line="264" w:lineRule="auto"/>
        <w:ind w:left="120"/>
        <w:jc w:val="both"/>
        <w:rPr>
          <w:lang w:val="ru-RU"/>
        </w:rPr>
      </w:pP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D3102" w:rsidRPr="00971E15" w:rsidRDefault="005D3102">
      <w:pPr>
        <w:spacing w:after="0" w:line="264" w:lineRule="auto"/>
        <w:ind w:left="120"/>
        <w:jc w:val="both"/>
        <w:rPr>
          <w:lang w:val="ru-RU"/>
        </w:rPr>
      </w:pPr>
    </w:p>
    <w:p w:rsidR="005D3102" w:rsidRPr="00971E15" w:rsidRDefault="00CF5607">
      <w:pPr>
        <w:spacing w:after="0" w:line="264" w:lineRule="auto"/>
        <w:ind w:left="120"/>
        <w:jc w:val="both"/>
        <w:rPr>
          <w:lang w:val="ru-RU"/>
        </w:rPr>
      </w:pPr>
      <w:r w:rsidRPr="00971E15">
        <w:rPr>
          <w:rFonts w:ascii="Times New Roman" w:hAnsi="Times New Roman"/>
          <w:b/>
          <w:color w:val="000000"/>
          <w:sz w:val="28"/>
          <w:lang w:val="ru-RU"/>
        </w:rPr>
        <w:t>Познавательные универсальные учебные действия</w:t>
      </w:r>
    </w:p>
    <w:p w:rsidR="005D3102" w:rsidRPr="00971E15" w:rsidRDefault="005D3102">
      <w:pPr>
        <w:spacing w:after="0" w:line="264" w:lineRule="auto"/>
        <w:ind w:left="120"/>
        <w:jc w:val="both"/>
        <w:rPr>
          <w:lang w:val="ru-RU"/>
        </w:rPr>
      </w:pP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1) базовые логические действия: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2) базовые исследовательские действия: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использовать вопросы как исследовательский инструмент познания;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3) работа с информацией: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запоминать и систематизировать биологическую информацию.</w:t>
      </w:r>
    </w:p>
    <w:p w:rsidR="005D3102" w:rsidRPr="00971E15" w:rsidRDefault="005D3102">
      <w:pPr>
        <w:spacing w:after="0" w:line="264" w:lineRule="auto"/>
        <w:ind w:left="120"/>
        <w:jc w:val="both"/>
        <w:rPr>
          <w:lang w:val="ru-RU"/>
        </w:rPr>
      </w:pPr>
    </w:p>
    <w:p w:rsidR="005D3102" w:rsidRPr="00971E15" w:rsidRDefault="00CF5607">
      <w:pPr>
        <w:spacing w:after="0" w:line="264" w:lineRule="auto"/>
        <w:ind w:left="120"/>
        <w:jc w:val="both"/>
        <w:rPr>
          <w:lang w:val="ru-RU"/>
        </w:rPr>
      </w:pPr>
      <w:r w:rsidRPr="00971E15">
        <w:rPr>
          <w:rFonts w:ascii="Times New Roman" w:hAnsi="Times New Roman"/>
          <w:b/>
          <w:color w:val="000000"/>
          <w:sz w:val="28"/>
          <w:lang w:val="ru-RU"/>
        </w:rPr>
        <w:t>Коммуникативные универсальные учебные действия</w:t>
      </w:r>
    </w:p>
    <w:p w:rsidR="005D3102" w:rsidRPr="00971E15" w:rsidRDefault="005D3102">
      <w:pPr>
        <w:spacing w:after="0" w:line="264" w:lineRule="auto"/>
        <w:ind w:left="120"/>
        <w:jc w:val="both"/>
        <w:rPr>
          <w:lang w:val="ru-RU"/>
        </w:rPr>
      </w:pP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1</w:t>
      </w:r>
      <w:r w:rsidRPr="00971E15">
        <w:rPr>
          <w:rFonts w:ascii="Times New Roman" w:hAnsi="Times New Roman"/>
          <w:b/>
          <w:color w:val="000000"/>
          <w:sz w:val="28"/>
          <w:lang w:val="ru-RU"/>
        </w:rPr>
        <w:t>) общение: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выражать себя (свою точку зрения) в устных и письменных текстах;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2) совместная деятельность:</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D3102" w:rsidRPr="00971E15" w:rsidRDefault="005D3102">
      <w:pPr>
        <w:spacing w:after="0" w:line="264" w:lineRule="auto"/>
        <w:ind w:left="120"/>
        <w:jc w:val="both"/>
        <w:rPr>
          <w:lang w:val="ru-RU"/>
        </w:rPr>
      </w:pPr>
    </w:p>
    <w:p w:rsidR="005D3102" w:rsidRPr="00971E15" w:rsidRDefault="00CF5607">
      <w:pPr>
        <w:spacing w:after="0" w:line="264" w:lineRule="auto"/>
        <w:ind w:left="120"/>
        <w:jc w:val="both"/>
        <w:rPr>
          <w:lang w:val="ru-RU"/>
        </w:rPr>
      </w:pPr>
      <w:r w:rsidRPr="00971E15">
        <w:rPr>
          <w:rFonts w:ascii="Times New Roman" w:hAnsi="Times New Roman"/>
          <w:b/>
          <w:color w:val="000000"/>
          <w:sz w:val="28"/>
          <w:lang w:val="ru-RU"/>
        </w:rPr>
        <w:lastRenderedPageBreak/>
        <w:t>Регулятивные универсальные учебные действия</w:t>
      </w:r>
    </w:p>
    <w:p w:rsidR="005D3102" w:rsidRPr="00971E15" w:rsidRDefault="005D3102">
      <w:pPr>
        <w:spacing w:after="0" w:line="264" w:lineRule="auto"/>
        <w:ind w:left="120"/>
        <w:jc w:val="both"/>
        <w:rPr>
          <w:lang w:val="ru-RU"/>
        </w:rPr>
      </w:pP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Самоорганизация: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делать выбор и брать ответственность за решение.</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Самоконтроль, эмоциональный интеллект:</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владеть способами самоконтроля, самомотивации и рефлексии;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давать оценку ситуации и предлагать план её изменения;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оценивать соответствие результата цели и условиям;</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различать, называть и управлять собственными эмоциями и эмоциями других;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выявлять и анализировать причины эмоций;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ставить себя на место другого человека, понимать мотивы и намерения другого;</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регулировать способ выражения эмоций.</w:t>
      </w:r>
    </w:p>
    <w:p w:rsidR="005D3102" w:rsidRPr="00971E15" w:rsidRDefault="00CF5607">
      <w:pPr>
        <w:spacing w:after="0" w:line="264" w:lineRule="auto"/>
        <w:ind w:firstLine="600"/>
        <w:jc w:val="both"/>
        <w:rPr>
          <w:lang w:val="ru-RU"/>
        </w:rPr>
      </w:pPr>
      <w:r w:rsidRPr="00971E15">
        <w:rPr>
          <w:rFonts w:ascii="Times New Roman" w:hAnsi="Times New Roman"/>
          <w:b/>
          <w:color w:val="000000"/>
          <w:sz w:val="28"/>
          <w:lang w:val="ru-RU"/>
        </w:rPr>
        <w:t>Принятие себя и других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осознанно относиться к другому человеку, его мнению;</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признавать своё право на ошибку и такое же право другого;</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открытость себе и другим;</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осознавать невозможность контролировать всё вокруг;</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 xml:space="preserve">овладеть системой универсальных учебных регулятивных действий, которая обеспечивает формирование смысловых установок личности </w:t>
      </w:r>
      <w:r w:rsidRPr="00971E15">
        <w:rPr>
          <w:rFonts w:ascii="Times New Roman" w:hAnsi="Times New Roman"/>
          <w:color w:val="000000"/>
          <w:sz w:val="28"/>
          <w:lang w:val="ru-RU"/>
        </w:rPr>
        <w:lastRenderedPageBreak/>
        <w:t>(внутренняя позиция личности), и жизненных навыков личности (управления собой, самодисциплины, устойчивого поведения).</w:t>
      </w:r>
    </w:p>
    <w:p w:rsidR="005D3102" w:rsidRPr="00971E15" w:rsidRDefault="005D3102">
      <w:pPr>
        <w:spacing w:after="0" w:line="264" w:lineRule="auto"/>
        <w:ind w:left="120"/>
        <w:jc w:val="both"/>
        <w:rPr>
          <w:lang w:val="ru-RU"/>
        </w:rPr>
      </w:pPr>
    </w:p>
    <w:p w:rsidR="005D3102" w:rsidRPr="00971E15" w:rsidRDefault="00CF5607">
      <w:pPr>
        <w:spacing w:after="0" w:line="264" w:lineRule="auto"/>
        <w:ind w:left="120"/>
        <w:jc w:val="both"/>
        <w:rPr>
          <w:lang w:val="ru-RU"/>
        </w:rPr>
      </w:pPr>
      <w:r w:rsidRPr="00971E15">
        <w:rPr>
          <w:rFonts w:ascii="Times New Roman" w:hAnsi="Times New Roman"/>
          <w:b/>
          <w:color w:val="000000"/>
          <w:sz w:val="28"/>
          <w:lang w:val="ru-RU"/>
        </w:rPr>
        <w:t>ПРЕДМЕТНЫЕ РЕЗУЛЬТАТЫ</w:t>
      </w:r>
    </w:p>
    <w:p w:rsidR="005D3102" w:rsidRPr="00971E15" w:rsidRDefault="005D3102">
      <w:pPr>
        <w:spacing w:after="0" w:line="264" w:lineRule="auto"/>
        <w:ind w:left="120"/>
        <w:jc w:val="both"/>
        <w:rPr>
          <w:lang w:val="ru-RU"/>
        </w:rPr>
      </w:pP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 xml:space="preserve">Предметные результаты освоения программы по биологии к концу обучения </w:t>
      </w:r>
      <w:r w:rsidRPr="00971E15">
        <w:rPr>
          <w:rFonts w:ascii="Times New Roman" w:hAnsi="Times New Roman"/>
          <w:b/>
          <w:i/>
          <w:color w:val="000000"/>
          <w:sz w:val="28"/>
          <w:lang w:val="ru-RU"/>
        </w:rPr>
        <w:t>в 8 классе: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сравнивать животные ткани и органы животных между собой;</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lastRenderedPageBreak/>
        <w:t>выявлять признаки классов членистоногих и хордовых, отрядов насекомых и млекопитающих;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классифицировать животных на основании особенностей строения;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выявлять взаимосвязи животных в природных сообществах, цепи питания;</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раскрывать роль животных в природных сообществах;</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иметь представление о мероприятиях по охране животного мира Земли;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D3102" w:rsidRPr="00971E15" w:rsidRDefault="00CF5607">
      <w:pPr>
        <w:spacing w:after="0" w:line="264" w:lineRule="auto"/>
        <w:ind w:firstLine="600"/>
        <w:jc w:val="both"/>
        <w:rPr>
          <w:lang w:val="ru-RU"/>
        </w:rPr>
      </w:pPr>
      <w:r w:rsidRPr="00971E15">
        <w:rPr>
          <w:rFonts w:ascii="Times New Roman" w:hAnsi="Times New Roman"/>
          <w:color w:val="000000"/>
          <w:sz w:val="28"/>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D3102" w:rsidRPr="00971E15" w:rsidRDefault="005D3102">
      <w:pPr>
        <w:rPr>
          <w:lang w:val="ru-RU"/>
        </w:rPr>
        <w:sectPr w:rsidR="005D3102" w:rsidRPr="00971E15">
          <w:pgSz w:w="11906" w:h="16383"/>
          <w:pgMar w:top="1134" w:right="850" w:bottom="1134" w:left="1701" w:header="720" w:footer="720" w:gutter="0"/>
          <w:cols w:space="720"/>
        </w:sectPr>
      </w:pPr>
    </w:p>
    <w:p w:rsidR="005D3102" w:rsidRDefault="00CF5607">
      <w:pPr>
        <w:spacing w:after="0"/>
        <w:ind w:left="120"/>
      </w:pPr>
      <w:bookmarkStart w:id="6" w:name="block-54095081"/>
      <w:bookmarkEnd w:id="5"/>
      <w:r w:rsidRPr="00971E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3102" w:rsidRDefault="00CF560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D3102">
        <w:trPr>
          <w:trHeight w:val="144"/>
          <w:tblCellSpacing w:w="20" w:type="nil"/>
        </w:trPr>
        <w:tc>
          <w:tcPr>
            <w:tcW w:w="456" w:type="dxa"/>
            <w:vMerge w:val="restart"/>
            <w:tcMar>
              <w:top w:w="50" w:type="dxa"/>
              <w:left w:w="100" w:type="dxa"/>
            </w:tcMar>
            <w:vAlign w:val="center"/>
          </w:tcPr>
          <w:p w:rsidR="005D3102" w:rsidRDefault="00CF5607">
            <w:pPr>
              <w:spacing w:after="0"/>
              <w:ind w:left="135"/>
            </w:pPr>
            <w:r>
              <w:rPr>
                <w:rFonts w:ascii="Times New Roman" w:hAnsi="Times New Roman"/>
                <w:b/>
                <w:color w:val="000000"/>
                <w:sz w:val="24"/>
              </w:rPr>
              <w:t xml:space="preserve">№ п/п </w:t>
            </w:r>
          </w:p>
          <w:p w:rsidR="005D3102" w:rsidRDefault="005D3102">
            <w:pPr>
              <w:spacing w:after="0"/>
              <w:ind w:left="135"/>
            </w:pPr>
          </w:p>
        </w:tc>
        <w:tc>
          <w:tcPr>
            <w:tcW w:w="3168" w:type="dxa"/>
            <w:vMerge w:val="restart"/>
            <w:tcMar>
              <w:top w:w="50" w:type="dxa"/>
              <w:left w:w="100" w:type="dxa"/>
            </w:tcMar>
            <w:vAlign w:val="center"/>
          </w:tcPr>
          <w:p w:rsidR="005D3102" w:rsidRDefault="00CF5607">
            <w:pPr>
              <w:spacing w:after="0"/>
              <w:ind w:left="135"/>
            </w:pPr>
            <w:r>
              <w:rPr>
                <w:rFonts w:ascii="Times New Roman" w:hAnsi="Times New Roman"/>
                <w:b/>
                <w:color w:val="000000"/>
                <w:sz w:val="24"/>
              </w:rPr>
              <w:t xml:space="preserve">Наименование разделов и тем программы </w:t>
            </w:r>
          </w:p>
          <w:p w:rsidR="005D3102" w:rsidRDefault="005D3102">
            <w:pPr>
              <w:spacing w:after="0"/>
              <w:ind w:left="135"/>
            </w:pPr>
          </w:p>
        </w:tc>
        <w:tc>
          <w:tcPr>
            <w:tcW w:w="0" w:type="auto"/>
            <w:gridSpan w:val="3"/>
            <w:tcMar>
              <w:top w:w="50" w:type="dxa"/>
              <w:left w:w="100" w:type="dxa"/>
            </w:tcMar>
            <w:vAlign w:val="center"/>
          </w:tcPr>
          <w:p w:rsidR="005D3102" w:rsidRDefault="00CF560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D3102" w:rsidRDefault="00CF5607">
            <w:pPr>
              <w:spacing w:after="0"/>
              <w:ind w:left="135"/>
            </w:pPr>
            <w:r>
              <w:rPr>
                <w:rFonts w:ascii="Times New Roman" w:hAnsi="Times New Roman"/>
                <w:b/>
                <w:color w:val="000000"/>
                <w:sz w:val="24"/>
              </w:rPr>
              <w:t xml:space="preserve">Электронные (цифровые) образовательные ресурсы </w:t>
            </w:r>
          </w:p>
          <w:p w:rsidR="005D3102" w:rsidRDefault="005D3102">
            <w:pPr>
              <w:spacing w:after="0"/>
              <w:ind w:left="135"/>
            </w:pPr>
          </w:p>
        </w:tc>
      </w:tr>
      <w:tr w:rsidR="005D3102">
        <w:trPr>
          <w:trHeight w:val="144"/>
          <w:tblCellSpacing w:w="20" w:type="nil"/>
        </w:trPr>
        <w:tc>
          <w:tcPr>
            <w:tcW w:w="0" w:type="auto"/>
            <w:vMerge/>
            <w:tcBorders>
              <w:top w:val="nil"/>
            </w:tcBorders>
            <w:tcMar>
              <w:top w:w="50" w:type="dxa"/>
              <w:left w:w="100" w:type="dxa"/>
            </w:tcMar>
          </w:tcPr>
          <w:p w:rsidR="005D3102" w:rsidRDefault="005D3102"/>
        </w:tc>
        <w:tc>
          <w:tcPr>
            <w:tcW w:w="0" w:type="auto"/>
            <w:vMerge/>
            <w:tcBorders>
              <w:top w:val="nil"/>
            </w:tcBorders>
            <w:tcMar>
              <w:top w:w="50" w:type="dxa"/>
              <w:left w:w="100" w:type="dxa"/>
            </w:tcMar>
          </w:tcPr>
          <w:p w:rsidR="005D3102" w:rsidRDefault="005D3102"/>
        </w:tc>
        <w:tc>
          <w:tcPr>
            <w:tcW w:w="966" w:type="dxa"/>
            <w:tcMar>
              <w:top w:w="50" w:type="dxa"/>
              <w:left w:w="100" w:type="dxa"/>
            </w:tcMar>
            <w:vAlign w:val="center"/>
          </w:tcPr>
          <w:p w:rsidR="005D3102" w:rsidRDefault="00CF5607">
            <w:pPr>
              <w:spacing w:after="0"/>
              <w:ind w:left="135"/>
            </w:pPr>
            <w:r>
              <w:rPr>
                <w:rFonts w:ascii="Times New Roman" w:hAnsi="Times New Roman"/>
                <w:b/>
                <w:color w:val="000000"/>
                <w:sz w:val="24"/>
              </w:rPr>
              <w:t xml:space="preserve">Всего </w:t>
            </w:r>
          </w:p>
          <w:p w:rsidR="005D3102" w:rsidRDefault="005D3102">
            <w:pPr>
              <w:spacing w:after="0"/>
              <w:ind w:left="135"/>
            </w:pPr>
          </w:p>
        </w:tc>
        <w:tc>
          <w:tcPr>
            <w:tcW w:w="1687" w:type="dxa"/>
            <w:tcMar>
              <w:top w:w="50" w:type="dxa"/>
              <w:left w:w="100" w:type="dxa"/>
            </w:tcMar>
            <w:vAlign w:val="center"/>
          </w:tcPr>
          <w:p w:rsidR="005D3102" w:rsidRDefault="00CF5607">
            <w:pPr>
              <w:spacing w:after="0"/>
              <w:ind w:left="135"/>
            </w:pPr>
            <w:r>
              <w:rPr>
                <w:rFonts w:ascii="Times New Roman" w:hAnsi="Times New Roman"/>
                <w:b/>
                <w:color w:val="000000"/>
                <w:sz w:val="24"/>
              </w:rPr>
              <w:t xml:space="preserve">Контрольные работы </w:t>
            </w:r>
          </w:p>
          <w:p w:rsidR="005D3102" w:rsidRDefault="005D3102">
            <w:pPr>
              <w:spacing w:after="0"/>
              <w:ind w:left="135"/>
            </w:pPr>
          </w:p>
        </w:tc>
        <w:tc>
          <w:tcPr>
            <w:tcW w:w="1774" w:type="dxa"/>
            <w:tcMar>
              <w:top w:w="50" w:type="dxa"/>
              <w:left w:w="100" w:type="dxa"/>
            </w:tcMar>
            <w:vAlign w:val="center"/>
          </w:tcPr>
          <w:p w:rsidR="005D3102" w:rsidRDefault="00CF5607">
            <w:pPr>
              <w:spacing w:after="0"/>
              <w:ind w:left="135"/>
            </w:pPr>
            <w:r>
              <w:rPr>
                <w:rFonts w:ascii="Times New Roman" w:hAnsi="Times New Roman"/>
                <w:b/>
                <w:color w:val="000000"/>
                <w:sz w:val="24"/>
              </w:rPr>
              <w:t xml:space="preserve">Практические работы </w:t>
            </w:r>
          </w:p>
          <w:p w:rsidR="005D3102" w:rsidRDefault="005D3102">
            <w:pPr>
              <w:spacing w:after="0"/>
              <w:ind w:left="135"/>
            </w:pPr>
          </w:p>
        </w:tc>
        <w:tc>
          <w:tcPr>
            <w:tcW w:w="0" w:type="auto"/>
            <w:vMerge/>
            <w:tcBorders>
              <w:top w:val="nil"/>
            </w:tcBorders>
            <w:tcMar>
              <w:top w:w="50" w:type="dxa"/>
              <w:left w:w="100" w:type="dxa"/>
            </w:tcMar>
          </w:tcPr>
          <w:p w:rsidR="005D3102" w:rsidRDefault="005D3102"/>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1</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2</w:t>
            </w:r>
          </w:p>
        </w:tc>
        <w:tc>
          <w:tcPr>
            <w:tcW w:w="3168"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3</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5D3102">
            <w:pPr>
              <w:spacing w:after="0"/>
              <w:ind w:left="135"/>
              <w:jc w:val="center"/>
            </w:pP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4</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5</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6</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7</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8</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9</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5D3102">
            <w:pPr>
              <w:spacing w:after="0"/>
              <w:ind w:left="135"/>
              <w:jc w:val="center"/>
            </w:pP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10</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5D3102">
            <w:pPr>
              <w:spacing w:after="0"/>
              <w:ind w:left="135"/>
              <w:jc w:val="center"/>
            </w:pP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12</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5D3102">
            <w:pPr>
              <w:spacing w:after="0"/>
              <w:ind w:left="135"/>
              <w:jc w:val="center"/>
            </w:pP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13</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14</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15</w:t>
            </w:r>
          </w:p>
        </w:tc>
        <w:tc>
          <w:tcPr>
            <w:tcW w:w="3168"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16</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5D3102">
            <w:pPr>
              <w:spacing w:after="0"/>
              <w:ind w:left="135"/>
              <w:jc w:val="center"/>
            </w:pP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17</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5D3102">
            <w:pPr>
              <w:spacing w:after="0"/>
              <w:ind w:left="135"/>
              <w:jc w:val="center"/>
            </w:pP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rsidRPr="00D600C8">
        <w:trPr>
          <w:trHeight w:val="144"/>
          <w:tblCellSpacing w:w="20" w:type="nil"/>
        </w:trPr>
        <w:tc>
          <w:tcPr>
            <w:tcW w:w="456" w:type="dxa"/>
            <w:tcMar>
              <w:top w:w="50" w:type="dxa"/>
              <w:left w:w="100" w:type="dxa"/>
            </w:tcMar>
            <w:vAlign w:val="center"/>
          </w:tcPr>
          <w:p w:rsidR="005D3102" w:rsidRDefault="00CF5607">
            <w:pPr>
              <w:spacing w:after="0"/>
            </w:pPr>
            <w:r>
              <w:rPr>
                <w:rFonts w:ascii="Times New Roman" w:hAnsi="Times New Roman"/>
                <w:color w:val="000000"/>
                <w:sz w:val="24"/>
              </w:rPr>
              <w:t>18</w:t>
            </w:r>
          </w:p>
        </w:tc>
        <w:tc>
          <w:tcPr>
            <w:tcW w:w="3168" w:type="dxa"/>
            <w:tcMar>
              <w:top w:w="50" w:type="dxa"/>
              <w:left w:w="100" w:type="dxa"/>
            </w:tcMar>
            <w:vAlign w:val="center"/>
          </w:tcPr>
          <w:p w:rsidR="005D3102" w:rsidRDefault="00CF560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D3102" w:rsidRDefault="005D3102">
            <w:pPr>
              <w:spacing w:after="0"/>
              <w:ind w:left="135"/>
              <w:jc w:val="center"/>
            </w:pPr>
          </w:p>
        </w:tc>
        <w:tc>
          <w:tcPr>
            <w:tcW w:w="1774" w:type="dxa"/>
            <w:tcMar>
              <w:top w:w="50" w:type="dxa"/>
              <w:left w:w="100" w:type="dxa"/>
            </w:tcMar>
            <w:vAlign w:val="center"/>
          </w:tcPr>
          <w:p w:rsidR="005D3102" w:rsidRDefault="005D3102">
            <w:pPr>
              <w:spacing w:after="0"/>
              <w:ind w:left="135"/>
              <w:jc w:val="center"/>
            </w:pPr>
          </w:p>
        </w:tc>
        <w:tc>
          <w:tcPr>
            <w:tcW w:w="2615"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418886</w:t>
              </w:r>
            </w:hyperlink>
          </w:p>
        </w:tc>
      </w:tr>
      <w:tr w:rsidR="005D3102">
        <w:trPr>
          <w:trHeight w:val="144"/>
          <w:tblCellSpacing w:w="20" w:type="nil"/>
        </w:trPr>
        <w:tc>
          <w:tcPr>
            <w:tcW w:w="0" w:type="auto"/>
            <w:gridSpan w:val="2"/>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D3102" w:rsidRDefault="005D3102"/>
        </w:tc>
      </w:tr>
    </w:tbl>
    <w:p w:rsidR="005D3102" w:rsidRDefault="005D3102">
      <w:pPr>
        <w:sectPr w:rsidR="005D3102">
          <w:pgSz w:w="16383" w:h="11906" w:orient="landscape"/>
          <w:pgMar w:top="1134" w:right="850" w:bottom="1134" w:left="1701" w:header="720" w:footer="720" w:gutter="0"/>
          <w:cols w:space="720"/>
        </w:sectPr>
      </w:pPr>
    </w:p>
    <w:p w:rsidR="005D3102" w:rsidRDefault="00CF5607">
      <w:pPr>
        <w:spacing w:after="0"/>
        <w:ind w:left="120"/>
      </w:pPr>
      <w:bookmarkStart w:id="7" w:name="block-54095076"/>
      <w:bookmarkEnd w:id="6"/>
      <w:r>
        <w:rPr>
          <w:rFonts w:ascii="Times New Roman" w:hAnsi="Times New Roman"/>
          <w:b/>
          <w:color w:val="000000"/>
          <w:sz w:val="28"/>
        </w:rPr>
        <w:lastRenderedPageBreak/>
        <w:t xml:space="preserve"> ПОУРОЧНОЕ ПЛАНИРОВАНИЕ </w:t>
      </w:r>
    </w:p>
    <w:p w:rsidR="005D3102" w:rsidRDefault="00CF560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5D3102">
        <w:trPr>
          <w:trHeight w:val="144"/>
          <w:tblCellSpacing w:w="20" w:type="nil"/>
        </w:trPr>
        <w:tc>
          <w:tcPr>
            <w:tcW w:w="345" w:type="dxa"/>
            <w:vMerge w:val="restart"/>
            <w:tcMar>
              <w:top w:w="50" w:type="dxa"/>
              <w:left w:w="100" w:type="dxa"/>
            </w:tcMar>
            <w:vAlign w:val="center"/>
          </w:tcPr>
          <w:p w:rsidR="005D3102" w:rsidRDefault="00CF5607">
            <w:pPr>
              <w:spacing w:after="0"/>
              <w:ind w:left="135"/>
            </w:pPr>
            <w:r>
              <w:rPr>
                <w:rFonts w:ascii="Times New Roman" w:hAnsi="Times New Roman"/>
                <w:b/>
                <w:color w:val="000000"/>
                <w:sz w:val="24"/>
              </w:rPr>
              <w:t xml:space="preserve">№ п/п </w:t>
            </w:r>
          </w:p>
          <w:p w:rsidR="005D3102" w:rsidRDefault="005D3102">
            <w:pPr>
              <w:spacing w:after="0"/>
              <w:ind w:left="135"/>
            </w:pPr>
          </w:p>
        </w:tc>
        <w:tc>
          <w:tcPr>
            <w:tcW w:w="3696" w:type="dxa"/>
            <w:vMerge w:val="restart"/>
            <w:tcMar>
              <w:top w:w="50" w:type="dxa"/>
              <w:left w:w="100" w:type="dxa"/>
            </w:tcMar>
            <w:vAlign w:val="center"/>
          </w:tcPr>
          <w:p w:rsidR="005D3102" w:rsidRDefault="00CF5607">
            <w:pPr>
              <w:spacing w:after="0"/>
              <w:ind w:left="135"/>
            </w:pPr>
            <w:r>
              <w:rPr>
                <w:rFonts w:ascii="Times New Roman" w:hAnsi="Times New Roman"/>
                <w:b/>
                <w:color w:val="000000"/>
                <w:sz w:val="24"/>
              </w:rPr>
              <w:t xml:space="preserve">Тема урока </w:t>
            </w:r>
          </w:p>
          <w:p w:rsidR="005D3102" w:rsidRDefault="005D3102">
            <w:pPr>
              <w:spacing w:after="0"/>
              <w:ind w:left="135"/>
            </w:pPr>
          </w:p>
        </w:tc>
        <w:tc>
          <w:tcPr>
            <w:tcW w:w="0" w:type="auto"/>
            <w:gridSpan w:val="3"/>
            <w:tcMar>
              <w:top w:w="50" w:type="dxa"/>
              <w:left w:w="100" w:type="dxa"/>
            </w:tcMar>
            <w:vAlign w:val="center"/>
          </w:tcPr>
          <w:p w:rsidR="005D3102" w:rsidRDefault="00CF560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D3102" w:rsidRDefault="00CF5607">
            <w:pPr>
              <w:spacing w:after="0"/>
              <w:ind w:left="135"/>
            </w:pPr>
            <w:r>
              <w:rPr>
                <w:rFonts w:ascii="Times New Roman" w:hAnsi="Times New Roman"/>
                <w:b/>
                <w:color w:val="000000"/>
                <w:sz w:val="24"/>
              </w:rPr>
              <w:t xml:space="preserve">Дата изучения </w:t>
            </w:r>
          </w:p>
          <w:p w:rsidR="005D3102" w:rsidRDefault="005D3102">
            <w:pPr>
              <w:spacing w:after="0"/>
              <w:ind w:left="135"/>
            </w:pPr>
          </w:p>
        </w:tc>
        <w:tc>
          <w:tcPr>
            <w:tcW w:w="1911" w:type="dxa"/>
            <w:vMerge w:val="restart"/>
            <w:tcMar>
              <w:top w:w="50" w:type="dxa"/>
              <w:left w:w="100" w:type="dxa"/>
            </w:tcMar>
            <w:vAlign w:val="center"/>
          </w:tcPr>
          <w:p w:rsidR="005D3102" w:rsidRDefault="00CF5607">
            <w:pPr>
              <w:spacing w:after="0"/>
              <w:ind w:left="135"/>
            </w:pPr>
            <w:r>
              <w:rPr>
                <w:rFonts w:ascii="Times New Roman" w:hAnsi="Times New Roman"/>
                <w:b/>
                <w:color w:val="000000"/>
                <w:sz w:val="24"/>
              </w:rPr>
              <w:t xml:space="preserve">Электронные цифровые образовательные ресурсы </w:t>
            </w:r>
          </w:p>
          <w:p w:rsidR="005D3102" w:rsidRDefault="005D3102">
            <w:pPr>
              <w:spacing w:after="0"/>
              <w:ind w:left="135"/>
            </w:pPr>
          </w:p>
        </w:tc>
      </w:tr>
      <w:tr w:rsidR="005D3102">
        <w:trPr>
          <w:trHeight w:val="144"/>
          <w:tblCellSpacing w:w="20" w:type="nil"/>
        </w:trPr>
        <w:tc>
          <w:tcPr>
            <w:tcW w:w="0" w:type="auto"/>
            <w:vMerge/>
            <w:tcBorders>
              <w:top w:val="nil"/>
            </w:tcBorders>
            <w:tcMar>
              <w:top w:w="50" w:type="dxa"/>
              <w:left w:w="100" w:type="dxa"/>
            </w:tcMar>
          </w:tcPr>
          <w:p w:rsidR="005D3102" w:rsidRDefault="005D3102"/>
        </w:tc>
        <w:tc>
          <w:tcPr>
            <w:tcW w:w="0" w:type="auto"/>
            <w:vMerge/>
            <w:tcBorders>
              <w:top w:val="nil"/>
            </w:tcBorders>
            <w:tcMar>
              <w:top w:w="50" w:type="dxa"/>
              <w:left w:w="100" w:type="dxa"/>
            </w:tcMar>
          </w:tcPr>
          <w:p w:rsidR="005D3102" w:rsidRDefault="005D3102"/>
        </w:tc>
        <w:tc>
          <w:tcPr>
            <w:tcW w:w="774" w:type="dxa"/>
            <w:tcMar>
              <w:top w:w="50" w:type="dxa"/>
              <w:left w:w="100" w:type="dxa"/>
            </w:tcMar>
            <w:vAlign w:val="center"/>
          </w:tcPr>
          <w:p w:rsidR="005D3102" w:rsidRDefault="00CF5607">
            <w:pPr>
              <w:spacing w:after="0"/>
              <w:ind w:left="135"/>
            </w:pPr>
            <w:r>
              <w:rPr>
                <w:rFonts w:ascii="Times New Roman" w:hAnsi="Times New Roman"/>
                <w:b/>
                <w:color w:val="000000"/>
                <w:sz w:val="24"/>
              </w:rPr>
              <w:t xml:space="preserve">Всего </w:t>
            </w:r>
          </w:p>
          <w:p w:rsidR="005D3102" w:rsidRDefault="005D3102">
            <w:pPr>
              <w:spacing w:after="0"/>
              <w:ind w:left="135"/>
            </w:pPr>
          </w:p>
        </w:tc>
        <w:tc>
          <w:tcPr>
            <w:tcW w:w="1463" w:type="dxa"/>
            <w:tcMar>
              <w:top w:w="50" w:type="dxa"/>
              <w:left w:w="100" w:type="dxa"/>
            </w:tcMar>
            <w:vAlign w:val="center"/>
          </w:tcPr>
          <w:p w:rsidR="005D3102" w:rsidRDefault="00CF5607">
            <w:pPr>
              <w:spacing w:after="0"/>
              <w:ind w:left="135"/>
            </w:pPr>
            <w:r>
              <w:rPr>
                <w:rFonts w:ascii="Times New Roman" w:hAnsi="Times New Roman"/>
                <w:b/>
                <w:color w:val="000000"/>
                <w:sz w:val="24"/>
              </w:rPr>
              <w:t xml:space="preserve">Контрольные работы </w:t>
            </w:r>
          </w:p>
          <w:p w:rsidR="005D3102" w:rsidRDefault="005D3102">
            <w:pPr>
              <w:spacing w:after="0"/>
              <w:ind w:left="135"/>
            </w:pPr>
          </w:p>
        </w:tc>
        <w:tc>
          <w:tcPr>
            <w:tcW w:w="1567" w:type="dxa"/>
            <w:tcMar>
              <w:top w:w="50" w:type="dxa"/>
              <w:left w:w="100" w:type="dxa"/>
            </w:tcMar>
            <w:vAlign w:val="center"/>
          </w:tcPr>
          <w:p w:rsidR="005D3102" w:rsidRDefault="00CF5607">
            <w:pPr>
              <w:spacing w:after="0"/>
              <w:ind w:left="135"/>
            </w:pPr>
            <w:r>
              <w:rPr>
                <w:rFonts w:ascii="Times New Roman" w:hAnsi="Times New Roman"/>
                <w:b/>
                <w:color w:val="000000"/>
                <w:sz w:val="24"/>
              </w:rPr>
              <w:t xml:space="preserve">Практические работы </w:t>
            </w:r>
          </w:p>
          <w:p w:rsidR="005D3102" w:rsidRDefault="005D3102">
            <w:pPr>
              <w:spacing w:after="0"/>
              <w:ind w:left="135"/>
            </w:pPr>
          </w:p>
        </w:tc>
        <w:tc>
          <w:tcPr>
            <w:tcW w:w="0" w:type="auto"/>
            <w:vMerge/>
            <w:tcBorders>
              <w:top w:val="nil"/>
            </w:tcBorders>
            <w:tcMar>
              <w:top w:w="50" w:type="dxa"/>
              <w:left w:w="100" w:type="dxa"/>
            </w:tcMar>
          </w:tcPr>
          <w:p w:rsidR="005D3102" w:rsidRDefault="005D3102"/>
        </w:tc>
        <w:tc>
          <w:tcPr>
            <w:tcW w:w="0" w:type="auto"/>
            <w:vMerge/>
            <w:tcBorders>
              <w:top w:val="nil"/>
            </w:tcBorders>
            <w:tcMar>
              <w:top w:w="50" w:type="dxa"/>
              <w:left w:w="100" w:type="dxa"/>
            </w:tcMar>
          </w:tcPr>
          <w:p w:rsidR="005D3102" w:rsidRDefault="005D3102"/>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1</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7744</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2</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78</w:t>
              </w:r>
              <w:r>
                <w:rPr>
                  <w:rFonts w:ascii="Times New Roman" w:hAnsi="Times New Roman"/>
                  <w:color w:val="0000FF"/>
                  <w:u w:val="single"/>
                </w:rPr>
                <w:t>a</w:t>
              </w:r>
              <w:r w:rsidRPr="00971E15">
                <w:rPr>
                  <w:rFonts w:ascii="Times New Roman" w:hAnsi="Times New Roman"/>
                  <w:color w:val="0000FF"/>
                  <w:u w:val="single"/>
                  <w:lang w:val="ru-RU"/>
                </w:rPr>
                <w:t>2</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3</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7</w:t>
              </w:r>
              <w:r>
                <w:rPr>
                  <w:rFonts w:ascii="Times New Roman" w:hAnsi="Times New Roman"/>
                  <w:color w:val="0000FF"/>
                  <w:u w:val="single"/>
                </w:rPr>
                <w:t>c</w:t>
              </w:r>
              <w:r w:rsidRPr="00971E15">
                <w:rPr>
                  <w:rFonts w:ascii="Times New Roman" w:hAnsi="Times New Roman"/>
                  <w:color w:val="0000FF"/>
                  <w:u w:val="single"/>
                  <w:lang w:val="ru-RU"/>
                </w:rPr>
                <w:t>26</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4</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7</w:t>
              </w:r>
              <w:r>
                <w:rPr>
                  <w:rFonts w:ascii="Times New Roman" w:hAnsi="Times New Roman"/>
                  <w:color w:val="0000FF"/>
                  <w:u w:val="single"/>
                </w:rPr>
                <w:t>d</w:t>
              </w:r>
              <w:r w:rsidRPr="00971E15">
                <w:rPr>
                  <w:rFonts w:ascii="Times New Roman" w:hAnsi="Times New Roman"/>
                  <w:color w:val="0000FF"/>
                  <w:u w:val="single"/>
                  <w:lang w:val="ru-RU"/>
                </w:rPr>
                <w:t>98</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5</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7</w:t>
              </w:r>
              <w:r>
                <w:rPr>
                  <w:rFonts w:ascii="Times New Roman" w:hAnsi="Times New Roman"/>
                  <w:color w:val="0000FF"/>
                  <w:u w:val="single"/>
                </w:rPr>
                <w:t>f</w:t>
              </w:r>
              <w:r w:rsidRPr="00971E15">
                <w:rPr>
                  <w:rFonts w:ascii="Times New Roman" w:hAnsi="Times New Roman"/>
                  <w:color w:val="0000FF"/>
                  <w:u w:val="single"/>
                  <w:lang w:val="ru-RU"/>
                </w:rPr>
                <w:t>1</w:t>
              </w:r>
              <w:r>
                <w:rPr>
                  <w:rFonts w:ascii="Times New Roman" w:hAnsi="Times New Roman"/>
                  <w:color w:val="0000FF"/>
                  <w:u w:val="single"/>
                </w:rPr>
                <w:t>e</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6</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809</w:t>
              </w:r>
              <w:r>
                <w:rPr>
                  <w:rFonts w:ascii="Times New Roman" w:hAnsi="Times New Roman"/>
                  <w:color w:val="0000FF"/>
                  <w:u w:val="single"/>
                </w:rPr>
                <w:t>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7</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Питание и пищеварение у позвоночных животных. </w:t>
            </w:r>
            <w:r w:rsidRPr="00971E15">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82</w:t>
              </w:r>
              <w:r>
                <w:rPr>
                  <w:rFonts w:ascii="Times New Roman" w:hAnsi="Times New Roman"/>
                  <w:color w:val="0000FF"/>
                  <w:u w:val="single"/>
                </w:rPr>
                <w:t>ca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84</w:t>
              </w:r>
              <w:r>
                <w:rPr>
                  <w:rFonts w:ascii="Times New Roman" w:hAnsi="Times New Roman"/>
                  <w:color w:val="0000FF"/>
                  <w:u w:val="single"/>
                </w:rPr>
                <w:t>fa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9</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86</w:t>
              </w:r>
              <w:r>
                <w:rPr>
                  <w:rFonts w:ascii="Times New Roman" w:hAnsi="Times New Roman"/>
                  <w:color w:val="0000FF"/>
                  <w:u w:val="single"/>
                </w:rPr>
                <w:t>c</w:t>
              </w:r>
              <w:r w:rsidRPr="00971E15">
                <w:rPr>
                  <w:rFonts w:ascii="Times New Roman" w:hAnsi="Times New Roman"/>
                  <w:color w:val="0000FF"/>
                  <w:u w:val="single"/>
                  <w:lang w:val="ru-RU"/>
                </w:rPr>
                <w:t>6</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10</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8856</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11</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89</w:t>
              </w:r>
              <w:r>
                <w:rPr>
                  <w:rFonts w:ascii="Times New Roman" w:hAnsi="Times New Roman"/>
                  <w:color w:val="0000FF"/>
                  <w:u w:val="single"/>
                </w:rPr>
                <w:t>d</w:t>
              </w:r>
              <w:r w:rsidRPr="00971E15">
                <w:rPr>
                  <w:rFonts w:ascii="Times New Roman" w:hAnsi="Times New Roman"/>
                  <w:color w:val="0000FF"/>
                  <w:u w:val="single"/>
                  <w:lang w:val="ru-RU"/>
                </w:rPr>
                <w:t>2</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12</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8</w:t>
              </w:r>
              <w:r>
                <w:rPr>
                  <w:rFonts w:ascii="Times New Roman" w:hAnsi="Times New Roman"/>
                  <w:color w:val="0000FF"/>
                  <w:u w:val="single"/>
                </w:rPr>
                <w:t>d</w:t>
              </w:r>
              <w:r w:rsidRPr="00971E15">
                <w:rPr>
                  <w:rFonts w:ascii="Times New Roman" w:hAnsi="Times New Roman"/>
                  <w:color w:val="0000FF"/>
                  <w:u w:val="single"/>
                  <w:lang w:val="ru-RU"/>
                </w:rPr>
                <w:t>74</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13</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8</w:t>
              </w:r>
              <w:r>
                <w:rPr>
                  <w:rFonts w:ascii="Times New Roman" w:hAnsi="Times New Roman"/>
                  <w:color w:val="0000FF"/>
                  <w:u w:val="single"/>
                </w:rPr>
                <w:t>f</w:t>
              </w:r>
              <w:r w:rsidRPr="00971E15">
                <w:rPr>
                  <w:rFonts w:ascii="Times New Roman" w:hAnsi="Times New Roman"/>
                  <w:color w:val="0000FF"/>
                  <w:u w:val="single"/>
                  <w:lang w:val="ru-RU"/>
                </w:rPr>
                <w:t>9</w:t>
              </w:r>
              <w:r>
                <w:rPr>
                  <w:rFonts w:ascii="Times New Roman" w:hAnsi="Times New Roman"/>
                  <w:color w:val="0000FF"/>
                  <w:u w:val="single"/>
                </w:rPr>
                <w:t>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14</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9260</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15</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93</w:t>
              </w:r>
              <w:r>
                <w:rPr>
                  <w:rFonts w:ascii="Times New Roman" w:hAnsi="Times New Roman"/>
                  <w:color w:val="0000FF"/>
                  <w:u w:val="single"/>
                </w:rPr>
                <w:t>b</w:t>
              </w:r>
              <w:r w:rsidRPr="00971E15">
                <w:rPr>
                  <w:rFonts w:ascii="Times New Roman" w:hAnsi="Times New Roman"/>
                  <w:color w:val="0000FF"/>
                  <w:u w:val="single"/>
                  <w:lang w:val="ru-RU"/>
                </w:rPr>
                <w:t>4</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93</w:t>
              </w:r>
              <w:r>
                <w:rPr>
                  <w:rFonts w:ascii="Times New Roman" w:hAnsi="Times New Roman"/>
                  <w:color w:val="0000FF"/>
                  <w:u w:val="single"/>
                </w:rPr>
                <w:t>b</w:t>
              </w:r>
              <w:r w:rsidRPr="00971E15">
                <w:rPr>
                  <w:rFonts w:ascii="Times New Roman" w:hAnsi="Times New Roman"/>
                  <w:color w:val="0000FF"/>
                  <w:u w:val="single"/>
                  <w:lang w:val="ru-RU"/>
                </w:rPr>
                <w:t>4</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17</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9526</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18</w:t>
            </w:r>
          </w:p>
        </w:tc>
        <w:tc>
          <w:tcPr>
            <w:tcW w:w="3696" w:type="dxa"/>
            <w:tcMar>
              <w:top w:w="50" w:type="dxa"/>
              <w:left w:w="100" w:type="dxa"/>
            </w:tcMar>
            <w:vAlign w:val="center"/>
          </w:tcPr>
          <w:p w:rsidR="005D3102" w:rsidRDefault="00CF5607">
            <w:pPr>
              <w:spacing w:after="0"/>
              <w:ind w:left="135"/>
            </w:pPr>
            <w:r w:rsidRPr="00971E1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974</w:t>
              </w:r>
              <w:r>
                <w:rPr>
                  <w:rFonts w:ascii="Times New Roman" w:hAnsi="Times New Roman"/>
                  <w:color w:val="0000FF"/>
                  <w:u w:val="single"/>
                </w:rPr>
                <w:t>c</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19</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974</w:t>
              </w:r>
              <w:r>
                <w:rPr>
                  <w:rFonts w:ascii="Times New Roman" w:hAnsi="Times New Roman"/>
                  <w:color w:val="0000FF"/>
                  <w:u w:val="single"/>
                </w:rPr>
                <w:t>c</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20</w:t>
            </w:r>
          </w:p>
        </w:tc>
        <w:tc>
          <w:tcPr>
            <w:tcW w:w="3696" w:type="dxa"/>
            <w:tcMar>
              <w:top w:w="50" w:type="dxa"/>
              <w:left w:w="100" w:type="dxa"/>
            </w:tcMar>
            <w:vAlign w:val="center"/>
          </w:tcPr>
          <w:p w:rsidR="005D3102" w:rsidRDefault="00CF5607">
            <w:pPr>
              <w:spacing w:after="0"/>
              <w:ind w:left="135"/>
            </w:pPr>
            <w:r w:rsidRPr="00971E1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974</w:t>
              </w:r>
              <w:r>
                <w:rPr>
                  <w:rFonts w:ascii="Times New Roman" w:hAnsi="Times New Roman"/>
                  <w:color w:val="0000FF"/>
                  <w:u w:val="single"/>
                </w:rPr>
                <w:t>c</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21</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9</w:t>
              </w:r>
              <w:r>
                <w:rPr>
                  <w:rFonts w:ascii="Times New Roman" w:hAnsi="Times New Roman"/>
                  <w:color w:val="0000FF"/>
                  <w:u w:val="single"/>
                </w:rPr>
                <w:t>a</w:t>
              </w:r>
              <w:r w:rsidRPr="00971E15">
                <w:rPr>
                  <w:rFonts w:ascii="Times New Roman" w:hAnsi="Times New Roman"/>
                  <w:color w:val="0000FF"/>
                  <w:u w:val="single"/>
                  <w:lang w:val="ru-RU"/>
                </w:rPr>
                <w:t>30</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22</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«Исследование питания </w:t>
            </w:r>
            <w:r w:rsidRPr="00971E15">
              <w:rPr>
                <w:rFonts w:ascii="Times New Roman" w:hAnsi="Times New Roman"/>
                <w:color w:val="000000"/>
                <w:sz w:val="24"/>
                <w:lang w:val="ru-RU"/>
              </w:rPr>
              <w:lastRenderedPageBreak/>
              <w:t>гидры дафниями и циклопами (школьный аквариум)»</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9</w:t>
              </w:r>
              <w:r>
                <w:rPr>
                  <w:rFonts w:ascii="Times New Roman" w:hAnsi="Times New Roman"/>
                  <w:color w:val="0000FF"/>
                  <w:u w:val="single"/>
                </w:rPr>
                <w:t>ba</w:t>
              </w:r>
              <w:r w:rsidRPr="00971E15">
                <w:rPr>
                  <w:rFonts w:ascii="Times New Roman" w:hAnsi="Times New Roman"/>
                  <w:color w:val="0000FF"/>
                  <w:u w:val="single"/>
                  <w:lang w:val="ru-RU"/>
                </w:rPr>
                <w:t>2</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9</w:t>
              </w:r>
              <w:r>
                <w:rPr>
                  <w:rFonts w:ascii="Times New Roman" w:hAnsi="Times New Roman"/>
                  <w:color w:val="0000FF"/>
                  <w:u w:val="single"/>
                </w:rPr>
                <w:t>d</w:t>
              </w:r>
              <w:r w:rsidRPr="00971E15">
                <w:rPr>
                  <w:rFonts w:ascii="Times New Roman" w:hAnsi="Times New Roman"/>
                  <w:color w:val="0000FF"/>
                  <w:u w:val="single"/>
                  <w:lang w:val="ru-RU"/>
                </w:rPr>
                <w:t>50</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24</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da</w:t>
              </w:r>
              <w:r w:rsidRPr="00971E15">
                <w:rPr>
                  <w:rFonts w:ascii="Times New Roman" w:hAnsi="Times New Roman"/>
                  <w:color w:val="0000FF"/>
                  <w:u w:val="single"/>
                  <w:lang w:val="ru-RU"/>
                </w:rPr>
                <w:t>070</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25</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9</w:t>
              </w:r>
              <w:r>
                <w:rPr>
                  <w:rFonts w:ascii="Times New Roman" w:hAnsi="Times New Roman"/>
                  <w:color w:val="0000FF"/>
                  <w:u w:val="single"/>
                </w:rPr>
                <w:t>efe</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26</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w:t>
              </w:r>
              <w:r w:rsidRPr="00971E15">
                <w:rPr>
                  <w:rFonts w:ascii="Times New Roman" w:hAnsi="Times New Roman"/>
                  <w:color w:val="0000FF"/>
                  <w:u w:val="single"/>
                  <w:lang w:val="ru-RU"/>
                </w:rPr>
                <w:t>9</w:t>
              </w:r>
              <w:r>
                <w:rPr>
                  <w:rFonts w:ascii="Times New Roman" w:hAnsi="Times New Roman"/>
                  <w:color w:val="0000FF"/>
                  <w:u w:val="single"/>
                </w:rPr>
                <w:t>efe</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27</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da</w:t>
              </w:r>
              <w:r w:rsidRPr="00971E15">
                <w:rPr>
                  <w:rFonts w:ascii="Times New Roman" w:hAnsi="Times New Roman"/>
                  <w:color w:val="0000FF"/>
                  <w:u w:val="single"/>
                  <w:lang w:val="ru-RU"/>
                </w:rPr>
                <w:t>3</w:t>
              </w:r>
              <w:r>
                <w:rPr>
                  <w:rFonts w:ascii="Times New Roman" w:hAnsi="Times New Roman"/>
                  <w:color w:val="0000FF"/>
                  <w:u w:val="single"/>
                </w:rPr>
                <w:t>c</w:t>
              </w:r>
              <w:r w:rsidRPr="00971E15">
                <w:rPr>
                  <w:rFonts w:ascii="Times New Roman" w:hAnsi="Times New Roman"/>
                  <w:color w:val="0000FF"/>
                  <w:u w:val="single"/>
                  <w:lang w:val="ru-RU"/>
                </w:rPr>
                <w:t>2</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28</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da</w:t>
              </w:r>
              <w:r w:rsidRPr="00971E15">
                <w:rPr>
                  <w:rFonts w:ascii="Times New Roman" w:hAnsi="Times New Roman"/>
                  <w:color w:val="0000FF"/>
                  <w:u w:val="single"/>
                  <w:lang w:val="ru-RU"/>
                </w:rPr>
                <w:t>53</w:t>
              </w:r>
              <w:r>
                <w:rPr>
                  <w:rFonts w:ascii="Times New Roman" w:hAnsi="Times New Roman"/>
                  <w:color w:val="0000FF"/>
                  <w:u w:val="single"/>
                </w:rPr>
                <w:t>e</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29</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da</w:t>
              </w:r>
              <w:r w:rsidRPr="00971E15">
                <w:rPr>
                  <w:rFonts w:ascii="Times New Roman" w:hAnsi="Times New Roman"/>
                  <w:color w:val="0000FF"/>
                  <w:u w:val="single"/>
                  <w:lang w:val="ru-RU"/>
                </w:rPr>
                <w:t>6</w:t>
              </w:r>
              <w:r>
                <w:rPr>
                  <w:rFonts w:ascii="Times New Roman" w:hAnsi="Times New Roman"/>
                  <w:color w:val="0000FF"/>
                  <w:u w:val="single"/>
                </w:rPr>
                <w:t>a</w:t>
              </w:r>
              <w:r w:rsidRPr="00971E15">
                <w:rPr>
                  <w:rFonts w:ascii="Times New Roman" w:hAnsi="Times New Roman"/>
                  <w:color w:val="0000FF"/>
                  <w:u w:val="single"/>
                  <w:lang w:val="ru-RU"/>
                </w:rPr>
                <w:t>6</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30</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da</w:t>
              </w:r>
              <w:r w:rsidRPr="00971E15">
                <w:rPr>
                  <w:rFonts w:ascii="Times New Roman" w:hAnsi="Times New Roman"/>
                  <w:color w:val="0000FF"/>
                  <w:u w:val="single"/>
                  <w:lang w:val="ru-RU"/>
                </w:rPr>
                <w:t>89</w:t>
              </w:r>
              <w:r>
                <w:rPr>
                  <w:rFonts w:ascii="Times New Roman" w:hAnsi="Times New Roman"/>
                  <w:color w:val="0000FF"/>
                  <w:u w:val="single"/>
                </w:rPr>
                <w:t>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da</w:t>
              </w:r>
              <w:r w:rsidRPr="00971E15">
                <w:rPr>
                  <w:rFonts w:ascii="Times New Roman" w:hAnsi="Times New Roman"/>
                  <w:color w:val="0000FF"/>
                  <w:u w:val="single"/>
                  <w:lang w:val="ru-RU"/>
                </w:rPr>
                <w:t>89</w:t>
              </w:r>
              <w:r>
                <w:rPr>
                  <w:rFonts w:ascii="Times New Roman" w:hAnsi="Times New Roman"/>
                  <w:color w:val="0000FF"/>
                  <w:u w:val="single"/>
                </w:rPr>
                <w:t>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32</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da</w:t>
              </w:r>
              <w:r w:rsidRPr="00971E15">
                <w:rPr>
                  <w:rFonts w:ascii="Times New Roman" w:hAnsi="Times New Roman"/>
                  <w:color w:val="0000FF"/>
                  <w:u w:val="single"/>
                  <w:lang w:val="ru-RU"/>
                </w:rPr>
                <w:t>89</w:t>
              </w:r>
              <w:r>
                <w:rPr>
                  <w:rFonts w:ascii="Times New Roman" w:hAnsi="Times New Roman"/>
                  <w:color w:val="0000FF"/>
                  <w:u w:val="single"/>
                </w:rPr>
                <w:t>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33</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dab</w:t>
              </w:r>
              <w:r w:rsidRPr="00971E15">
                <w:rPr>
                  <w:rFonts w:ascii="Times New Roman" w:hAnsi="Times New Roman"/>
                  <w:color w:val="0000FF"/>
                  <w:u w:val="single"/>
                  <w:lang w:val="ru-RU"/>
                </w:rPr>
                <w:t>7</w:t>
              </w:r>
              <w:r>
                <w:rPr>
                  <w:rFonts w:ascii="Times New Roman" w:hAnsi="Times New Roman"/>
                  <w:color w:val="0000FF"/>
                  <w:u w:val="single"/>
                </w:rPr>
                <w:t>e</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34</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dacd</w:t>
              </w:r>
              <w:r w:rsidRPr="00971E15">
                <w:rPr>
                  <w:rFonts w:ascii="Times New Roman" w:hAnsi="Times New Roman"/>
                  <w:color w:val="0000FF"/>
                  <w:u w:val="single"/>
                  <w:lang w:val="ru-RU"/>
                </w:rPr>
                <w:t>2</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35</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dae</w:t>
              </w:r>
              <w:r w:rsidRPr="00971E15">
                <w:rPr>
                  <w:rFonts w:ascii="Times New Roman" w:hAnsi="Times New Roman"/>
                  <w:color w:val="0000FF"/>
                  <w:u w:val="single"/>
                  <w:lang w:val="ru-RU"/>
                </w:rPr>
                <w:t>44</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36</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db</w:t>
              </w:r>
              <w:r w:rsidRPr="00971E15">
                <w:rPr>
                  <w:rFonts w:ascii="Times New Roman" w:hAnsi="Times New Roman"/>
                  <w:color w:val="0000FF"/>
                  <w:u w:val="single"/>
                  <w:lang w:val="ru-RU"/>
                </w:rPr>
                <w:t>010</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37</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Особенности внутреннего строения и процессов жизнедеятельности рыб. </w:t>
            </w:r>
            <w:r w:rsidRPr="00971E15">
              <w:rPr>
                <w:rFonts w:ascii="Times New Roman" w:hAnsi="Times New Roman"/>
                <w:color w:val="000000"/>
                <w:sz w:val="24"/>
                <w:lang w:val="ru-RU"/>
              </w:rPr>
              <w:lastRenderedPageBreak/>
              <w:t>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db</w:t>
              </w:r>
              <w:r w:rsidRPr="00971E15">
                <w:rPr>
                  <w:rFonts w:ascii="Times New Roman" w:hAnsi="Times New Roman"/>
                  <w:color w:val="0000FF"/>
                  <w:u w:val="single"/>
                  <w:lang w:val="ru-RU"/>
                </w:rPr>
                <w:t>010</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db</w:t>
              </w:r>
              <w:r w:rsidRPr="00971E15">
                <w:rPr>
                  <w:rFonts w:ascii="Times New Roman" w:hAnsi="Times New Roman"/>
                  <w:color w:val="0000FF"/>
                  <w:u w:val="single"/>
                  <w:lang w:val="ru-RU"/>
                </w:rPr>
                <w:t>16</w:t>
              </w:r>
              <w:r>
                <w:rPr>
                  <w:rFonts w:ascii="Times New Roman" w:hAnsi="Times New Roman"/>
                  <w:color w:val="0000FF"/>
                  <w:u w:val="single"/>
                </w:rPr>
                <w:t>e</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39</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db</w:t>
              </w:r>
              <w:r w:rsidRPr="00971E15">
                <w:rPr>
                  <w:rFonts w:ascii="Times New Roman" w:hAnsi="Times New Roman"/>
                  <w:color w:val="0000FF"/>
                  <w:u w:val="single"/>
                  <w:lang w:val="ru-RU"/>
                </w:rPr>
                <w:t>2</w:t>
              </w:r>
              <w:r>
                <w:rPr>
                  <w:rFonts w:ascii="Times New Roman" w:hAnsi="Times New Roman"/>
                  <w:color w:val="0000FF"/>
                  <w:u w:val="single"/>
                </w:rPr>
                <w:t>ea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40</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db</w:t>
              </w:r>
              <w:r w:rsidRPr="00971E15">
                <w:rPr>
                  <w:rFonts w:ascii="Times New Roman" w:hAnsi="Times New Roman"/>
                  <w:color w:val="0000FF"/>
                  <w:u w:val="single"/>
                  <w:lang w:val="ru-RU"/>
                </w:rPr>
                <w:t>6</w:t>
              </w:r>
              <w:r>
                <w:rPr>
                  <w:rFonts w:ascii="Times New Roman" w:hAnsi="Times New Roman"/>
                  <w:color w:val="0000FF"/>
                  <w:u w:val="single"/>
                </w:rPr>
                <w:t>be</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41</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db</w:t>
              </w:r>
              <w:r w:rsidRPr="00971E15">
                <w:rPr>
                  <w:rFonts w:ascii="Times New Roman" w:hAnsi="Times New Roman"/>
                  <w:color w:val="0000FF"/>
                  <w:u w:val="single"/>
                  <w:lang w:val="ru-RU"/>
                </w:rPr>
                <w:t>6</w:t>
              </w:r>
              <w:r>
                <w:rPr>
                  <w:rFonts w:ascii="Times New Roman" w:hAnsi="Times New Roman"/>
                  <w:color w:val="0000FF"/>
                  <w:u w:val="single"/>
                </w:rPr>
                <w:t>be</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42</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dba</w:t>
              </w:r>
              <w:r w:rsidRPr="00971E15">
                <w:rPr>
                  <w:rFonts w:ascii="Times New Roman" w:hAnsi="Times New Roman"/>
                  <w:color w:val="0000FF"/>
                  <w:u w:val="single"/>
                  <w:lang w:val="ru-RU"/>
                </w:rPr>
                <w:t>1</w:t>
              </w:r>
              <w:r>
                <w:rPr>
                  <w:rFonts w:ascii="Times New Roman" w:hAnsi="Times New Roman"/>
                  <w:color w:val="0000FF"/>
                  <w:u w:val="single"/>
                </w:rPr>
                <w:t>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43</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dbb</w:t>
              </w:r>
              <w:r w:rsidRPr="00971E15">
                <w:rPr>
                  <w:rFonts w:ascii="Times New Roman" w:hAnsi="Times New Roman"/>
                  <w:color w:val="0000FF"/>
                  <w:u w:val="single"/>
                  <w:lang w:val="ru-RU"/>
                </w:rPr>
                <w:t>78</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44</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dbcc</w:t>
              </w:r>
              <w:r w:rsidRPr="00971E15">
                <w:rPr>
                  <w:rFonts w:ascii="Times New Roman" w:hAnsi="Times New Roman"/>
                  <w:color w:val="0000FF"/>
                  <w:u w:val="single"/>
                  <w:lang w:val="ru-RU"/>
                </w:rPr>
                <w:t>2</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45</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dbef</w:t>
              </w:r>
              <w:r w:rsidRPr="00971E15">
                <w:rPr>
                  <w:rFonts w:ascii="Times New Roman" w:hAnsi="Times New Roman"/>
                  <w:color w:val="0000FF"/>
                  <w:u w:val="single"/>
                  <w:lang w:val="ru-RU"/>
                </w:rPr>
                <w:t>2</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46</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Общая характеристика птиц. Практическая работа </w:t>
            </w:r>
            <w:r w:rsidRPr="00971E15">
              <w:rPr>
                <w:rFonts w:ascii="Times New Roman" w:hAnsi="Times New Roman"/>
                <w:color w:val="000000"/>
                <w:sz w:val="24"/>
                <w:lang w:val="ru-RU"/>
              </w:rPr>
              <w:lastRenderedPageBreak/>
              <w:t>«Исследование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dc</w:t>
              </w:r>
              <w:r w:rsidRPr="00971E15">
                <w:rPr>
                  <w:rFonts w:ascii="Times New Roman" w:hAnsi="Times New Roman"/>
                  <w:color w:val="0000FF"/>
                  <w:u w:val="single"/>
                  <w:lang w:val="ru-RU"/>
                </w:rPr>
                <w:t>1</w:t>
              </w:r>
              <w:r>
                <w:rPr>
                  <w:rFonts w:ascii="Times New Roman" w:hAnsi="Times New Roman"/>
                  <w:color w:val="0000FF"/>
                  <w:u w:val="single"/>
                </w:rPr>
                <w:t>ea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dc</w:t>
              </w:r>
              <w:r w:rsidRPr="00971E15">
                <w:rPr>
                  <w:rFonts w:ascii="Times New Roman" w:hAnsi="Times New Roman"/>
                  <w:color w:val="0000FF"/>
                  <w:u w:val="single"/>
                  <w:lang w:val="ru-RU"/>
                </w:rPr>
                <w:t>352</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48</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dc</w:t>
              </w:r>
              <w:r w:rsidRPr="00971E15">
                <w:rPr>
                  <w:rFonts w:ascii="Times New Roman" w:hAnsi="Times New Roman"/>
                  <w:color w:val="0000FF"/>
                  <w:u w:val="single"/>
                  <w:lang w:val="ru-RU"/>
                </w:rPr>
                <w:t>62</w:t>
              </w:r>
              <w:r>
                <w:rPr>
                  <w:rFonts w:ascii="Times New Roman" w:hAnsi="Times New Roman"/>
                  <w:color w:val="0000FF"/>
                  <w:u w:val="single"/>
                </w:rPr>
                <w:t>c</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49</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dc</w:t>
              </w:r>
              <w:r w:rsidRPr="00971E15">
                <w:rPr>
                  <w:rFonts w:ascii="Times New Roman" w:hAnsi="Times New Roman"/>
                  <w:color w:val="0000FF"/>
                  <w:u w:val="single"/>
                  <w:lang w:val="ru-RU"/>
                </w:rPr>
                <w:t>8</w:t>
              </w:r>
              <w:r>
                <w:rPr>
                  <w:rFonts w:ascii="Times New Roman" w:hAnsi="Times New Roman"/>
                  <w:color w:val="0000FF"/>
                  <w:u w:val="single"/>
                </w:rPr>
                <w:t>a</w:t>
              </w:r>
              <w:r w:rsidRPr="00971E15">
                <w:rPr>
                  <w:rFonts w:ascii="Times New Roman" w:hAnsi="Times New Roman"/>
                  <w:color w:val="0000FF"/>
                  <w:u w:val="single"/>
                  <w:lang w:val="ru-RU"/>
                </w:rPr>
                <w:t>2</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50</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dca</w:t>
              </w:r>
              <w:r w:rsidRPr="00971E15">
                <w:rPr>
                  <w:rFonts w:ascii="Times New Roman" w:hAnsi="Times New Roman"/>
                  <w:color w:val="0000FF"/>
                  <w:u w:val="single"/>
                  <w:lang w:val="ru-RU"/>
                </w:rPr>
                <w:t>3</w:t>
              </w:r>
              <w:r>
                <w:rPr>
                  <w:rFonts w:ascii="Times New Roman" w:hAnsi="Times New Roman"/>
                  <w:color w:val="0000FF"/>
                  <w:u w:val="single"/>
                </w:rPr>
                <w:t>c</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51</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dca</w:t>
              </w:r>
              <w:r w:rsidRPr="00971E15">
                <w:rPr>
                  <w:rFonts w:ascii="Times New Roman" w:hAnsi="Times New Roman"/>
                  <w:color w:val="0000FF"/>
                  <w:u w:val="single"/>
                  <w:lang w:val="ru-RU"/>
                </w:rPr>
                <w:t>3</w:t>
              </w:r>
              <w:r>
                <w:rPr>
                  <w:rFonts w:ascii="Times New Roman" w:hAnsi="Times New Roman"/>
                  <w:color w:val="0000FF"/>
                  <w:u w:val="single"/>
                </w:rPr>
                <w:t>c</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52</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dccda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53</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dce</w:t>
              </w:r>
              <w:r w:rsidRPr="00971E15">
                <w:rPr>
                  <w:rFonts w:ascii="Times New Roman" w:hAnsi="Times New Roman"/>
                  <w:color w:val="0000FF"/>
                  <w:u w:val="single"/>
                  <w:lang w:val="ru-RU"/>
                </w:rPr>
                <w:t>9</w:t>
              </w:r>
              <w:r>
                <w:rPr>
                  <w:rFonts w:ascii="Times New Roman" w:hAnsi="Times New Roman"/>
                  <w:color w:val="0000FF"/>
                  <w:u w:val="single"/>
                </w:rPr>
                <w:t>c</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dd</w:t>
              </w:r>
              <w:r w:rsidRPr="00971E15">
                <w:rPr>
                  <w:rFonts w:ascii="Times New Roman" w:hAnsi="Times New Roman"/>
                  <w:color w:val="0000FF"/>
                  <w:u w:val="single"/>
                  <w:lang w:val="ru-RU"/>
                </w:rPr>
                <w:t>374</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55</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dd</w:t>
              </w:r>
              <w:r w:rsidRPr="00971E15">
                <w:rPr>
                  <w:rFonts w:ascii="Times New Roman" w:hAnsi="Times New Roman"/>
                  <w:color w:val="0000FF"/>
                  <w:u w:val="single"/>
                  <w:lang w:val="ru-RU"/>
                </w:rPr>
                <w:t>4</w:t>
              </w:r>
              <w:r>
                <w:rPr>
                  <w:rFonts w:ascii="Times New Roman" w:hAnsi="Times New Roman"/>
                  <w:color w:val="0000FF"/>
                  <w:u w:val="single"/>
                </w:rPr>
                <w:t>e</w:t>
              </w:r>
              <w:r w:rsidRPr="00971E15">
                <w:rPr>
                  <w:rFonts w:ascii="Times New Roman" w:hAnsi="Times New Roman"/>
                  <w:color w:val="0000FF"/>
                  <w:u w:val="single"/>
                  <w:lang w:val="ru-RU"/>
                </w:rPr>
                <w:t>6</w:t>
              </w:r>
            </w:hyperlink>
          </w:p>
        </w:tc>
      </w:tr>
      <w:tr w:rsidR="005D3102">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56</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Default="005D3102">
            <w:pPr>
              <w:spacing w:after="0"/>
              <w:ind w:left="135"/>
            </w:pPr>
          </w:p>
        </w:tc>
      </w:tr>
      <w:tr w:rsidR="005D3102">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57</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Default="005D3102">
            <w:pPr>
              <w:spacing w:after="0"/>
              <w:ind w:left="135"/>
            </w:pPr>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58</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dd</w:t>
              </w:r>
              <w:r w:rsidRPr="00971E15">
                <w:rPr>
                  <w:rFonts w:ascii="Times New Roman" w:hAnsi="Times New Roman"/>
                  <w:color w:val="0000FF"/>
                  <w:u w:val="single"/>
                  <w:lang w:val="ru-RU"/>
                </w:rPr>
                <w:t>8</w:t>
              </w:r>
              <w:r>
                <w:rPr>
                  <w:rFonts w:ascii="Times New Roman" w:hAnsi="Times New Roman"/>
                  <w:color w:val="0000FF"/>
                  <w:u w:val="single"/>
                </w:rPr>
                <w:t>ba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59</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dda</w:t>
              </w:r>
              <w:r w:rsidRPr="00971E15">
                <w:rPr>
                  <w:rFonts w:ascii="Times New Roman" w:hAnsi="Times New Roman"/>
                  <w:color w:val="0000FF"/>
                  <w:u w:val="single"/>
                  <w:lang w:val="ru-RU"/>
                </w:rPr>
                <w:t>2</w:t>
              </w:r>
              <w:r>
                <w:rPr>
                  <w:rFonts w:ascii="Times New Roman" w:hAnsi="Times New Roman"/>
                  <w:color w:val="0000FF"/>
                  <w:u w:val="single"/>
                </w:rPr>
                <w:t>c</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60</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ddb</w:t>
              </w:r>
              <w:r w:rsidRPr="00971E15">
                <w:rPr>
                  <w:rFonts w:ascii="Times New Roman" w:hAnsi="Times New Roman"/>
                  <w:color w:val="0000FF"/>
                  <w:u w:val="single"/>
                  <w:lang w:val="ru-RU"/>
                </w:rPr>
                <w:t>94</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61</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ddd</w:t>
              </w:r>
              <w:r w:rsidRPr="00971E15">
                <w:rPr>
                  <w:rFonts w:ascii="Times New Roman" w:hAnsi="Times New Roman"/>
                  <w:color w:val="0000FF"/>
                  <w:u w:val="single"/>
                  <w:lang w:val="ru-RU"/>
                </w:rPr>
                <w:t>60</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62</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de</w:t>
              </w:r>
              <w:r w:rsidRPr="00971E15">
                <w:rPr>
                  <w:rFonts w:ascii="Times New Roman" w:hAnsi="Times New Roman"/>
                  <w:color w:val="0000FF"/>
                  <w:u w:val="single"/>
                  <w:lang w:val="ru-RU"/>
                </w:rPr>
                <w:t>058</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de</w:t>
              </w:r>
              <w:r w:rsidRPr="00971E15">
                <w:rPr>
                  <w:rFonts w:ascii="Times New Roman" w:hAnsi="Times New Roman"/>
                  <w:color w:val="0000FF"/>
                  <w:u w:val="single"/>
                  <w:lang w:val="ru-RU"/>
                </w:rPr>
                <w:t>1</w:t>
              </w:r>
              <w:r>
                <w:rPr>
                  <w:rFonts w:ascii="Times New Roman" w:hAnsi="Times New Roman"/>
                  <w:color w:val="0000FF"/>
                  <w:u w:val="single"/>
                </w:rPr>
                <w:t>ca</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64</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de</w:t>
              </w:r>
              <w:r w:rsidRPr="00971E15">
                <w:rPr>
                  <w:rFonts w:ascii="Times New Roman" w:hAnsi="Times New Roman"/>
                  <w:color w:val="0000FF"/>
                  <w:u w:val="single"/>
                  <w:lang w:val="ru-RU"/>
                </w:rPr>
                <w:t>6</w:t>
              </w:r>
              <w:r>
                <w:rPr>
                  <w:rFonts w:ascii="Times New Roman" w:hAnsi="Times New Roman"/>
                  <w:color w:val="0000FF"/>
                  <w:u w:val="single"/>
                </w:rPr>
                <w:t>c</w:t>
              </w:r>
              <w:r w:rsidRPr="00971E15">
                <w:rPr>
                  <w:rFonts w:ascii="Times New Roman" w:hAnsi="Times New Roman"/>
                  <w:color w:val="0000FF"/>
                  <w:u w:val="single"/>
                  <w:lang w:val="ru-RU"/>
                </w:rPr>
                <w:t>0</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65</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de</w:t>
              </w:r>
              <w:r w:rsidRPr="00971E15">
                <w:rPr>
                  <w:rFonts w:ascii="Times New Roman" w:hAnsi="Times New Roman"/>
                  <w:color w:val="0000FF"/>
                  <w:u w:val="single"/>
                  <w:lang w:val="ru-RU"/>
                </w:rPr>
                <w:t>846</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66</w:t>
            </w:r>
          </w:p>
        </w:tc>
        <w:tc>
          <w:tcPr>
            <w:tcW w:w="3696" w:type="dxa"/>
            <w:tcMar>
              <w:top w:w="50" w:type="dxa"/>
              <w:left w:w="100" w:type="dxa"/>
            </w:tcMar>
            <w:vAlign w:val="center"/>
          </w:tcPr>
          <w:p w:rsidR="005D3102" w:rsidRDefault="00CF560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de</w:t>
              </w:r>
              <w:r w:rsidRPr="00971E15">
                <w:rPr>
                  <w:rFonts w:ascii="Times New Roman" w:hAnsi="Times New Roman"/>
                  <w:color w:val="0000FF"/>
                  <w:u w:val="single"/>
                  <w:lang w:val="ru-RU"/>
                </w:rPr>
                <w:t>9</w:t>
              </w:r>
              <w:r>
                <w:rPr>
                  <w:rFonts w:ascii="Times New Roman" w:hAnsi="Times New Roman"/>
                  <w:color w:val="0000FF"/>
                  <w:u w:val="single"/>
                </w:rPr>
                <w:t>a</w:t>
              </w:r>
              <w:r w:rsidRPr="00971E15">
                <w:rPr>
                  <w:rFonts w:ascii="Times New Roman" w:hAnsi="Times New Roman"/>
                  <w:color w:val="0000FF"/>
                  <w:u w:val="single"/>
                  <w:lang w:val="ru-RU"/>
                </w:rPr>
                <w:t>4</w:t>
              </w:r>
            </w:hyperlink>
          </w:p>
        </w:tc>
      </w:tr>
      <w:tr w:rsidR="005D3102" w:rsidRPr="00D600C8">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67</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1E15">
                <w:rPr>
                  <w:rFonts w:ascii="Times New Roman" w:hAnsi="Times New Roman"/>
                  <w:color w:val="0000FF"/>
                  <w:u w:val="single"/>
                  <w:lang w:val="ru-RU"/>
                </w:rPr>
                <w:t>://</w:t>
              </w:r>
              <w:r>
                <w:rPr>
                  <w:rFonts w:ascii="Times New Roman" w:hAnsi="Times New Roman"/>
                  <w:color w:val="0000FF"/>
                  <w:u w:val="single"/>
                </w:rPr>
                <w:t>m</w:t>
              </w:r>
              <w:r w:rsidRPr="00971E15">
                <w:rPr>
                  <w:rFonts w:ascii="Times New Roman" w:hAnsi="Times New Roman"/>
                  <w:color w:val="0000FF"/>
                  <w:u w:val="single"/>
                  <w:lang w:val="ru-RU"/>
                </w:rPr>
                <w:t>.</w:t>
              </w:r>
              <w:r>
                <w:rPr>
                  <w:rFonts w:ascii="Times New Roman" w:hAnsi="Times New Roman"/>
                  <w:color w:val="0000FF"/>
                  <w:u w:val="single"/>
                </w:rPr>
                <w:t>edsoo</w:t>
              </w:r>
              <w:r w:rsidRPr="00971E15">
                <w:rPr>
                  <w:rFonts w:ascii="Times New Roman" w:hAnsi="Times New Roman"/>
                  <w:color w:val="0000FF"/>
                  <w:u w:val="single"/>
                  <w:lang w:val="ru-RU"/>
                </w:rPr>
                <w:t>.</w:t>
              </w:r>
              <w:r>
                <w:rPr>
                  <w:rFonts w:ascii="Times New Roman" w:hAnsi="Times New Roman"/>
                  <w:color w:val="0000FF"/>
                  <w:u w:val="single"/>
                </w:rPr>
                <w:t>ru</w:t>
              </w:r>
              <w:r w:rsidRPr="00971E15">
                <w:rPr>
                  <w:rFonts w:ascii="Times New Roman" w:hAnsi="Times New Roman"/>
                  <w:color w:val="0000FF"/>
                  <w:u w:val="single"/>
                  <w:lang w:val="ru-RU"/>
                </w:rPr>
                <w:t>/863</w:t>
              </w:r>
              <w:r>
                <w:rPr>
                  <w:rFonts w:ascii="Times New Roman" w:hAnsi="Times New Roman"/>
                  <w:color w:val="0000FF"/>
                  <w:u w:val="single"/>
                </w:rPr>
                <w:t>dec</w:t>
              </w:r>
              <w:r w:rsidRPr="00971E15">
                <w:rPr>
                  <w:rFonts w:ascii="Times New Roman" w:hAnsi="Times New Roman"/>
                  <w:color w:val="0000FF"/>
                  <w:u w:val="single"/>
                  <w:lang w:val="ru-RU"/>
                </w:rPr>
                <w:t>7</w:t>
              </w:r>
              <w:r>
                <w:rPr>
                  <w:rFonts w:ascii="Times New Roman" w:hAnsi="Times New Roman"/>
                  <w:color w:val="0000FF"/>
                  <w:u w:val="single"/>
                </w:rPr>
                <w:t>e</w:t>
              </w:r>
            </w:hyperlink>
          </w:p>
        </w:tc>
      </w:tr>
      <w:tr w:rsidR="005D3102">
        <w:trPr>
          <w:trHeight w:val="144"/>
          <w:tblCellSpacing w:w="20" w:type="nil"/>
        </w:trPr>
        <w:tc>
          <w:tcPr>
            <w:tcW w:w="345" w:type="dxa"/>
            <w:tcMar>
              <w:top w:w="50" w:type="dxa"/>
              <w:left w:w="100" w:type="dxa"/>
            </w:tcMar>
            <w:vAlign w:val="center"/>
          </w:tcPr>
          <w:p w:rsidR="005D3102" w:rsidRDefault="00CF5607">
            <w:pPr>
              <w:spacing w:after="0"/>
            </w:pPr>
            <w:r>
              <w:rPr>
                <w:rFonts w:ascii="Times New Roman" w:hAnsi="Times New Roman"/>
                <w:color w:val="000000"/>
                <w:sz w:val="24"/>
              </w:rPr>
              <w:t>68</w:t>
            </w:r>
          </w:p>
        </w:tc>
        <w:tc>
          <w:tcPr>
            <w:tcW w:w="3696" w:type="dxa"/>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D3102" w:rsidRDefault="005D3102">
            <w:pPr>
              <w:spacing w:after="0"/>
              <w:ind w:left="135"/>
              <w:jc w:val="center"/>
            </w:pPr>
          </w:p>
        </w:tc>
        <w:tc>
          <w:tcPr>
            <w:tcW w:w="1567" w:type="dxa"/>
            <w:tcMar>
              <w:top w:w="50" w:type="dxa"/>
              <w:left w:w="100" w:type="dxa"/>
            </w:tcMar>
            <w:vAlign w:val="center"/>
          </w:tcPr>
          <w:p w:rsidR="005D3102" w:rsidRDefault="005D3102">
            <w:pPr>
              <w:spacing w:after="0"/>
              <w:ind w:left="135"/>
              <w:jc w:val="center"/>
            </w:pPr>
          </w:p>
        </w:tc>
        <w:tc>
          <w:tcPr>
            <w:tcW w:w="1102" w:type="dxa"/>
            <w:tcMar>
              <w:top w:w="50" w:type="dxa"/>
              <w:left w:w="100" w:type="dxa"/>
            </w:tcMar>
            <w:vAlign w:val="center"/>
          </w:tcPr>
          <w:p w:rsidR="005D3102" w:rsidRDefault="005D3102">
            <w:pPr>
              <w:spacing w:after="0"/>
              <w:ind w:left="135"/>
            </w:pPr>
          </w:p>
        </w:tc>
        <w:tc>
          <w:tcPr>
            <w:tcW w:w="1911" w:type="dxa"/>
            <w:tcMar>
              <w:top w:w="50" w:type="dxa"/>
              <w:left w:w="100" w:type="dxa"/>
            </w:tcMar>
            <w:vAlign w:val="center"/>
          </w:tcPr>
          <w:p w:rsidR="005D3102" w:rsidRDefault="005D3102">
            <w:pPr>
              <w:spacing w:after="0"/>
              <w:ind w:left="135"/>
            </w:pPr>
          </w:p>
        </w:tc>
      </w:tr>
      <w:tr w:rsidR="005D3102">
        <w:trPr>
          <w:trHeight w:val="144"/>
          <w:tblCellSpacing w:w="20" w:type="nil"/>
        </w:trPr>
        <w:tc>
          <w:tcPr>
            <w:tcW w:w="0" w:type="auto"/>
            <w:gridSpan w:val="2"/>
            <w:tcMar>
              <w:top w:w="50" w:type="dxa"/>
              <w:left w:w="100" w:type="dxa"/>
            </w:tcMar>
            <w:vAlign w:val="center"/>
          </w:tcPr>
          <w:p w:rsidR="005D3102" w:rsidRPr="00971E15" w:rsidRDefault="00CF5607">
            <w:pPr>
              <w:spacing w:after="0"/>
              <w:ind w:left="135"/>
              <w:rPr>
                <w:lang w:val="ru-RU"/>
              </w:rPr>
            </w:pPr>
            <w:r w:rsidRPr="00971E1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D3102" w:rsidRDefault="00CF5607">
            <w:pPr>
              <w:spacing w:after="0"/>
              <w:ind w:left="135"/>
              <w:jc w:val="center"/>
            </w:pPr>
            <w:r w:rsidRPr="00971E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5D3102" w:rsidRDefault="00CF560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D3102" w:rsidRDefault="005D3102"/>
        </w:tc>
      </w:tr>
    </w:tbl>
    <w:p w:rsidR="005D3102" w:rsidRDefault="005D3102">
      <w:pPr>
        <w:sectPr w:rsidR="005D3102">
          <w:pgSz w:w="16383" w:h="11906" w:orient="landscape"/>
          <w:pgMar w:top="1134" w:right="850" w:bottom="1134" w:left="1701" w:header="720" w:footer="720" w:gutter="0"/>
          <w:cols w:space="720"/>
        </w:sectPr>
      </w:pPr>
    </w:p>
    <w:p w:rsidR="005D3102" w:rsidRPr="00971E15" w:rsidRDefault="00CF5607">
      <w:pPr>
        <w:spacing w:before="199" w:after="199" w:line="336" w:lineRule="auto"/>
        <w:ind w:left="120"/>
        <w:jc w:val="both"/>
        <w:rPr>
          <w:lang w:val="ru-RU"/>
        </w:rPr>
      </w:pPr>
      <w:bookmarkStart w:id="8" w:name="block-54095082"/>
      <w:bookmarkEnd w:id="7"/>
      <w:r w:rsidRPr="00971E1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D3102" w:rsidRDefault="00CF5607">
      <w:pPr>
        <w:spacing w:before="199" w:after="199"/>
        <w:ind w:left="120"/>
      </w:pPr>
      <w:r>
        <w:rPr>
          <w:rFonts w:ascii="Times New Roman" w:hAnsi="Times New Roman"/>
          <w:b/>
          <w:color w:val="000000"/>
          <w:sz w:val="28"/>
        </w:rPr>
        <w:t>8 КЛАСС</w:t>
      </w:r>
    </w:p>
    <w:p w:rsidR="005D3102" w:rsidRDefault="005D310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07"/>
        <w:gridCol w:w="7165"/>
      </w:tblGrid>
      <w:tr w:rsidR="005D3102" w:rsidRPr="00D600C8">
        <w:trPr>
          <w:trHeight w:val="144"/>
        </w:trPr>
        <w:tc>
          <w:tcPr>
            <w:tcW w:w="2023" w:type="dxa"/>
            <w:tcMar>
              <w:top w:w="50" w:type="dxa"/>
              <w:left w:w="100" w:type="dxa"/>
            </w:tcMar>
            <w:vAlign w:val="center"/>
          </w:tcPr>
          <w:p w:rsidR="005D3102" w:rsidRDefault="00CF5607">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5D3102" w:rsidRPr="00971E15" w:rsidRDefault="00CF5607">
            <w:pPr>
              <w:spacing w:after="0"/>
              <w:ind w:left="272"/>
              <w:rPr>
                <w:lang w:val="ru-RU"/>
              </w:rPr>
            </w:pPr>
            <w:r w:rsidRPr="00971E1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D3102" w:rsidRPr="00D600C8">
        <w:trPr>
          <w:trHeight w:val="144"/>
        </w:trPr>
        <w:tc>
          <w:tcPr>
            <w:tcW w:w="2023" w:type="dxa"/>
            <w:tcMar>
              <w:top w:w="50" w:type="dxa"/>
              <w:left w:w="100" w:type="dxa"/>
            </w:tcMar>
            <w:vAlign w:val="center"/>
          </w:tcPr>
          <w:p w:rsidR="005D3102" w:rsidRPr="00971E15" w:rsidRDefault="005D3102">
            <w:pPr>
              <w:spacing w:after="0" w:line="336" w:lineRule="auto"/>
              <w:ind w:left="365"/>
              <w:jc w:val="center"/>
              <w:rPr>
                <w:lang w:val="ru-RU"/>
              </w:rPr>
            </w:pPr>
          </w:p>
        </w:tc>
        <w:tc>
          <w:tcPr>
            <w:tcW w:w="11735" w:type="dxa"/>
            <w:tcMar>
              <w:top w:w="50" w:type="dxa"/>
              <w:left w:w="100" w:type="dxa"/>
            </w:tcMar>
            <w:vAlign w:val="center"/>
          </w:tcPr>
          <w:p w:rsidR="005D3102" w:rsidRPr="00971E15" w:rsidRDefault="005D3102">
            <w:pPr>
              <w:spacing w:after="0" w:line="336" w:lineRule="auto"/>
              <w:ind w:left="365"/>
              <w:jc w:val="center"/>
              <w:rPr>
                <w:lang w:val="ru-RU"/>
              </w:rPr>
            </w:pPr>
          </w:p>
        </w:tc>
      </w:tr>
      <w:tr w:rsidR="005D3102">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5D3102" w:rsidRDefault="00CF5607">
            <w:pPr>
              <w:spacing w:after="0" w:line="336" w:lineRule="auto"/>
              <w:ind w:left="365"/>
              <w:jc w:val="both"/>
            </w:pPr>
            <w:r>
              <w:rPr>
                <w:rFonts w:ascii="Times New Roman" w:hAnsi="Times New Roman"/>
                <w:color w:val="000000"/>
                <w:sz w:val="24"/>
              </w:rPr>
              <w:t>Животный организм</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2"/>
                <w:sz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1.5</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Сравнивать животные ткани и органы животных между собой</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lastRenderedPageBreak/>
              <w:t>1.7</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5D3102" w:rsidRPr="00971E15" w:rsidRDefault="00CF5607">
            <w:pPr>
              <w:spacing w:after="0" w:line="312" w:lineRule="auto"/>
              <w:ind w:left="365"/>
              <w:jc w:val="both"/>
              <w:rPr>
                <w:lang w:val="ru-RU"/>
              </w:rPr>
            </w:pPr>
            <w:r w:rsidRPr="00971E15">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5D3102" w:rsidRPr="00971E15" w:rsidRDefault="00CF5607">
            <w:pPr>
              <w:spacing w:after="0" w:line="312" w:lineRule="auto"/>
              <w:ind w:left="365"/>
              <w:jc w:val="both"/>
              <w:rPr>
                <w:lang w:val="ru-RU"/>
              </w:rPr>
            </w:pPr>
            <w:r w:rsidRPr="00971E15">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5D3102" w:rsidRPr="00971E15" w:rsidRDefault="00CF5607">
            <w:pPr>
              <w:spacing w:after="0" w:line="312" w:lineRule="auto"/>
              <w:ind w:left="365"/>
              <w:jc w:val="both"/>
              <w:rPr>
                <w:lang w:val="ru-RU"/>
              </w:rPr>
            </w:pPr>
            <w:r w:rsidRPr="00971E15">
              <w:rPr>
                <w:rFonts w:ascii="Times New Roman" w:hAnsi="Times New Roman"/>
                <w:color w:val="000000"/>
                <w:sz w:val="24"/>
                <w:lang w:val="ru-RU"/>
              </w:rPr>
              <w:t>Классифицировать животных на основании особенностей строения</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5D3102" w:rsidRPr="00971E15" w:rsidRDefault="00CF5607">
            <w:pPr>
              <w:spacing w:after="0" w:line="312" w:lineRule="auto"/>
              <w:ind w:left="365"/>
              <w:jc w:val="both"/>
              <w:rPr>
                <w:lang w:val="ru-RU"/>
              </w:rPr>
            </w:pPr>
            <w:r w:rsidRPr="00971E15">
              <w:rPr>
                <w:rFonts w:ascii="Times New Roman" w:hAnsi="Times New Roman"/>
                <w:color w:val="000000"/>
                <w:sz w:val="24"/>
                <w:lang w:val="ru-RU"/>
              </w:rPr>
              <w:t>Описывать усложнение организации животных в ходе эволюции животного мира на Земле</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1.16</w:t>
            </w:r>
          </w:p>
        </w:tc>
        <w:tc>
          <w:tcPr>
            <w:tcW w:w="11735" w:type="dxa"/>
            <w:tcMar>
              <w:top w:w="50" w:type="dxa"/>
              <w:left w:w="100" w:type="dxa"/>
            </w:tcMar>
            <w:vAlign w:val="center"/>
          </w:tcPr>
          <w:p w:rsidR="005D3102" w:rsidRPr="00971E15" w:rsidRDefault="00CF5607">
            <w:pPr>
              <w:spacing w:after="0" w:line="312" w:lineRule="auto"/>
              <w:ind w:left="365"/>
              <w:jc w:val="both"/>
              <w:rPr>
                <w:lang w:val="ru-RU"/>
              </w:rPr>
            </w:pPr>
            <w:r w:rsidRPr="00971E15">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5D3102" w:rsidRPr="00971E15" w:rsidRDefault="00CF5607">
            <w:pPr>
              <w:spacing w:after="0" w:line="312" w:lineRule="auto"/>
              <w:ind w:left="365"/>
              <w:jc w:val="both"/>
              <w:rPr>
                <w:lang w:val="ru-RU"/>
              </w:rPr>
            </w:pPr>
            <w:r w:rsidRPr="00971E15">
              <w:rPr>
                <w:rFonts w:ascii="Times New Roman" w:hAnsi="Times New Roman"/>
                <w:color w:val="000000"/>
                <w:sz w:val="24"/>
                <w:lang w:val="ru-RU"/>
              </w:rPr>
              <w:t>Выявлять взаимосвязи животных в природных сообществах, цепи питания</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lastRenderedPageBreak/>
              <w:t>1.19</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Раскрывать роль животных в природных сообществах</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Понимать причины и знать меры охраны животного мира Земли</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5D3102" w:rsidRPr="00D600C8">
        <w:trPr>
          <w:trHeight w:val="144"/>
        </w:trPr>
        <w:tc>
          <w:tcPr>
            <w:tcW w:w="2023"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5D3102" w:rsidRPr="00971E15" w:rsidRDefault="005D3102">
      <w:pPr>
        <w:spacing w:after="0"/>
        <w:ind w:left="120"/>
        <w:rPr>
          <w:lang w:val="ru-RU"/>
        </w:rPr>
      </w:pPr>
    </w:p>
    <w:p w:rsidR="005D3102" w:rsidRPr="00971E15" w:rsidRDefault="005D3102">
      <w:pPr>
        <w:rPr>
          <w:lang w:val="ru-RU"/>
        </w:rPr>
        <w:sectPr w:rsidR="005D3102" w:rsidRPr="00971E15">
          <w:pgSz w:w="11906" w:h="16383"/>
          <w:pgMar w:top="1134" w:right="850" w:bottom="1134" w:left="1701" w:header="720" w:footer="720" w:gutter="0"/>
          <w:cols w:space="720"/>
        </w:sectPr>
      </w:pPr>
    </w:p>
    <w:p w:rsidR="005D3102" w:rsidRDefault="00CF5607">
      <w:pPr>
        <w:spacing w:before="199" w:after="120" w:line="336" w:lineRule="auto"/>
        <w:ind w:left="120"/>
      </w:pPr>
      <w:bookmarkStart w:id="9" w:name="block-54095083"/>
      <w:bookmarkEnd w:id="8"/>
      <w:r>
        <w:rPr>
          <w:rFonts w:ascii="Times New Roman" w:hAnsi="Times New Roman"/>
          <w:b/>
          <w:color w:val="000000"/>
          <w:sz w:val="28"/>
        </w:rPr>
        <w:lastRenderedPageBreak/>
        <w:t>ПРОВЕРЯЕМЫЕ ЭЛЕМЕНТЫ СОДЕРЖАНИЯ</w:t>
      </w:r>
    </w:p>
    <w:p w:rsidR="005D3102" w:rsidRDefault="00971E15">
      <w:pPr>
        <w:spacing w:before="199" w:after="120" w:line="336" w:lineRule="auto"/>
        <w:ind w:left="120"/>
      </w:pPr>
      <w:r>
        <w:rPr>
          <w:rFonts w:ascii="Times New Roman" w:hAnsi="Times New Roman"/>
          <w:b/>
          <w:color w:val="000000"/>
          <w:sz w:val="28"/>
          <w:lang w:val="ru-RU"/>
        </w:rPr>
        <w:t>8</w:t>
      </w:r>
      <w:r w:rsidR="00CF5607">
        <w:rPr>
          <w:rFonts w:ascii="Times New Roman" w:hAnsi="Times New Roman"/>
          <w:b/>
          <w:color w:val="000000"/>
          <w:sz w:val="28"/>
        </w:rPr>
        <w:t xml:space="preserve"> КЛАСС</w:t>
      </w:r>
    </w:p>
    <w:p w:rsidR="005D3102" w:rsidRDefault="005D3102">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3"/>
        <w:gridCol w:w="3121"/>
        <w:gridCol w:w="4871"/>
      </w:tblGrid>
      <w:tr w:rsidR="005D3102">
        <w:trPr>
          <w:trHeight w:val="144"/>
        </w:trPr>
        <w:tc>
          <w:tcPr>
            <w:tcW w:w="1442" w:type="dxa"/>
            <w:tcMar>
              <w:top w:w="50" w:type="dxa"/>
              <w:left w:w="100" w:type="dxa"/>
            </w:tcMar>
            <w:vAlign w:val="center"/>
          </w:tcPr>
          <w:p w:rsidR="005D3102" w:rsidRDefault="00CF5607">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5D3102" w:rsidRDefault="00CF5607">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5D3102" w:rsidRDefault="00CF5607">
            <w:pPr>
              <w:spacing w:after="0"/>
              <w:ind w:left="135"/>
            </w:pPr>
            <w:r>
              <w:rPr>
                <w:rFonts w:ascii="Times New Roman" w:hAnsi="Times New Roman"/>
                <w:b/>
                <w:color w:val="000000"/>
                <w:sz w:val="24"/>
              </w:rPr>
              <w:t xml:space="preserve"> Проверяемые элементы содержания </w:t>
            </w:r>
          </w:p>
        </w:tc>
      </w:tr>
      <w:tr w:rsidR="005D3102">
        <w:trPr>
          <w:trHeight w:val="144"/>
        </w:trPr>
        <w:tc>
          <w:tcPr>
            <w:tcW w:w="1442" w:type="dxa"/>
            <w:vMerge w:val="restart"/>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5D3102" w:rsidRDefault="00CF5607">
            <w:pPr>
              <w:spacing w:after="0" w:line="360" w:lineRule="auto"/>
              <w:ind w:left="228"/>
            </w:pPr>
            <w:r>
              <w:rPr>
                <w:rFonts w:ascii="Times New Roman" w:hAnsi="Times New Roman"/>
                <w:color w:val="000000"/>
                <w:sz w:val="24"/>
              </w:rPr>
              <w:t>Животный организм</w:t>
            </w:r>
          </w:p>
        </w:tc>
      </w:tr>
      <w:tr w:rsidR="005D3102" w:rsidRPr="00D600C8">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5D3102">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color w:val="000000"/>
                <w:sz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5D3102" w:rsidRPr="00D600C8">
        <w:trPr>
          <w:trHeight w:val="144"/>
        </w:trPr>
        <w:tc>
          <w:tcPr>
            <w:tcW w:w="1442" w:type="dxa"/>
            <w:vMerge w:val="restart"/>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5D3102" w:rsidRPr="00971E15" w:rsidRDefault="00CF5607">
            <w:pPr>
              <w:spacing w:after="0" w:line="360" w:lineRule="auto"/>
              <w:ind w:left="228"/>
              <w:rPr>
                <w:lang w:val="ru-RU"/>
              </w:rPr>
            </w:pPr>
            <w:r w:rsidRPr="00971E15">
              <w:rPr>
                <w:rFonts w:ascii="Times New Roman" w:hAnsi="Times New Roman"/>
                <w:color w:val="000000"/>
                <w:sz w:val="24"/>
                <w:lang w:val="ru-RU"/>
              </w:rPr>
              <w:t>Строение и жизнедеятельность организма животного</w:t>
            </w:r>
          </w:p>
        </w:tc>
      </w:tr>
      <w:tr w:rsidR="005D3102">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i/>
                <w:color w:val="000000"/>
                <w:sz w:val="24"/>
                <w:lang w:val="ru-RU"/>
              </w:rPr>
              <w:t xml:space="preserve">Опора и движение животных. </w:t>
            </w:r>
            <w:r w:rsidRPr="00971E15">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w:t>
            </w:r>
            <w:r w:rsidRPr="00971E15">
              <w:rPr>
                <w:rFonts w:ascii="Times New Roman" w:hAnsi="Times New Roman"/>
                <w:color w:val="000000"/>
                <w:sz w:val="24"/>
                <w:lang w:val="ru-RU"/>
              </w:rPr>
              <w:lastRenderedPageBreak/>
              <w:t xml:space="preserve">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5D3102" w:rsidRPr="00D600C8">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i/>
                <w:color w:val="000000"/>
                <w:sz w:val="24"/>
                <w:lang w:val="ru-RU"/>
              </w:rPr>
              <w:t xml:space="preserve">Питание и пищеварение у животных. </w:t>
            </w:r>
            <w:r w:rsidRPr="00971E15">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5D3102">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i/>
                <w:color w:val="000000"/>
                <w:sz w:val="24"/>
                <w:lang w:val="ru-RU"/>
              </w:rPr>
              <w:t xml:space="preserve">Дыхание животных. </w:t>
            </w:r>
            <w:r w:rsidRPr="00971E15">
              <w:rPr>
                <w:rFonts w:ascii="Times New Roman" w:hAnsi="Times New Roman"/>
                <w:color w:val="000000"/>
                <w:sz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5D3102" w:rsidRPr="00D600C8">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i/>
                <w:color w:val="000000"/>
                <w:sz w:val="24"/>
                <w:lang w:val="ru-RU"/>
              </w:rPr>
              <w:t xml:space="preserve">Транспорт веществ у животных. </w:t>
            </w:r>
            <w:r w:rsidRPr="00971E15">
              <w:rPr>
                <w:rFonts w:ascii="Times New Roman" w:hAnsi="Times New Roman"/>
                <w:color w:val="000000"/>
                <w:sz w:val="24"/>
                <w:lang w:val="ru-RU"/>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5D3102">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i/>
                <w:color w:val="000000"/>
                <w:sz w:val="24"/>
                <w:lang w:val="ru-RU"/>
              </w:rPr>
              <w:t xml:space="preserve">Выделение у животных. </w:t>
            </w:r>
            <w:r w:rsidRPr="00971E15">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5D3102">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i/>
                <w:color w:val="000000"/>
                <w:sz w:val="24"/>
                <w:lang w:val="ru-RU"/>
              </w:rPr>
              <w:t xml:space="preserve">Покровы тела у животных. </w:t>
            </w:r>
            <w:r w:rsidRPr="00971E15">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5D3102">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i/>
                <w:color w:val="000000"/>
                <w:sz w:val="24"/>
                <w:lang w:val="ru-RU"/>
              </w:rPr>
              <w:t xml:space="preserve">Координация и регуляция жизнедеятельности у животных. </w:t>
            </w:r>
            <w:r w:rsidRPr="00971E15">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w:t>
            </w:r>
            <w:r w:rsidRPr="00971E15">
              <w:rPr>
                <w:rFonts w:ascii="Times New Roman" w:hAnsi="Times New Roman"/>
                <w:color w:val="000000"/>
                <w:sz w:val="24"/>
                <w:lang w:val="ru-RU"/>
              </w:rPr>
              <w:lastRenderedPageBreak/>
              <w:t xml:space="preserve">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5D3102">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i/>
                <w:color w:val="000000"/>
                <w:sz w:val="24"/>
                <w:lang w:val="ru-RU"/>
              </w:rPr>
              <w:t xml:space="preserve">Поведение животных. </w:t>
            </w:r>
            <w:r w:rsidRPr="00971E15">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5D3102" w:rsidRPr="00D600C8">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i/>
                <w:color w:val="000000"/>
                <w:sz w:val="24"/>
                <w:lang w:val="ru-RU"/>
              </w:rPr>
              <w:t xml:space="preserve">Размножение и развитие животных. </w:t>
            </w:r>
            <w:r w:rsidRPr="00971E15">
              <w:rPr>
                <w:rFonts w:ascii="Times New Roman" w:hAnsi="Times New Roman"/>
                <w:color w:val="000000"/>
                <w:sz w:val="24"/>
                <w:lang w:val="ru-RU"/>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5D3102">
        <w:trPr>
          <w:trHeight w:val="144"/>
        </w:trPr>
        <w:tc>
          <w:tcPr>
            <w:tcW w:w="1442" w:type="dxa"/>
            <w:vMerge w:val="restart"/>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5D3102" w:rsidRDefault="00CF5607">
            <w:pPr>
              <w:spacing w:after="0" w:line="360" w:lineRule="auto"/>
              <w:ind w:left="228"/>
            </w:pPr>
            <w:r>
              <w:rPr>
                <w:rFonts w:ascii="Times New Roman" w:hAnsi="Times New Roman"/>
                <w:color w:val="000000"/>
                <w:sz w:val="24"/>
              </w:rPr>
              <w:t>Систематические группы животных</w:t>
            </w:r>
          </w:p>
        </w:tc>
      </w:tr>
      <w:tr w:rsidR="005D3102" w:rsidRPr="00D600C8">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i/>
                <w:color w:val="000000"/>
                <w:sz w:val="24"/>
                <w:lang w:val="ru-RU"/>
              </w:rPr>
              <w:t xml:space="preserve">Основные категории систематики животных. </w:t>
            </w:r>
            <w:r w:rsidRPr="00971E15">
              <w:rPr>
                <w:rFonts w:ascii="Times New Roman" w:hAnsi="Times New Roman"/>
                <w:color w:val="000000"/>
                <w:sz w:val="24"/>
                <w:lang w:val="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5D3102" w:rsidRPr="00D600C8">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i/>
                <w:color w:val="000000"/>
                <w:sz w:val="24"/>
                <w:lang w:val="ru-RU"/>
              </w:rPr>
              <w:t xml:space="preserve">Одноклеточные животные – простейшие. </w:t>
            </w:r>
            <w:r w:rsidRPr="00971E15">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5D3102" w:rsidRPr="00D600C8">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i/>
                <w:color w:val="000000"/>
                <w:sz w:val="24"/>
                <w:lang w:val="ru-RU"/>
              </w:rPr>
              <w:t xml:space="preserve">Многоклеточные животные. Кишечнополостные. </w:t>
            </w:r>
            <w:r w:rsidRPr="00971E15">
              <w:rPr>
                <w:rFonts w:ascii="Times New Roman" w:hAnsi="Times New Roman"/>
                <w:color w:val="000000"/>
                <w:sz w:val="24"/>
                <w:lang w:val="ru-RU"/>
              </w:rPr>
              <w:t xml:space="preserve">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w:t>
            </w:r>
            <w:r w:rsidRPr="00971E15">
              <w:rPr>
                <w:rFonts w:ascii="Times New Roman" w:hAnsi="Times New Roman"/>
                <w:color w:val="000000"/>
                <w:sz w:val="24"/>
                <w:lang w:val="ru-RU"/>
              </w:rPr>
              <w:lastRenderedPageBreak/>
              <w:t>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5D3102" w:rsidRPr="00D600C8">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i/>
                <w:color w:val="000000"/>
                <w:sz w:val="24"/>
                <w:lang w:val="ru-RU"/>
              </w:rPr>
              <w:t xml:space="preserve">Плоские, круглые, кольчатые черви. </w:t>
            </w:r>
            <w:r w:rsidRPr="00971E15">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5D3102">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i/>
                <w:color w:val="000000"/>
                <w:sz w:val="24"/>
                <w:lang w:val="ru-RU"/>
              </w:rPr>
              <w:t xml:space="preserve">Членистоногие. </w:t>
            </w:r>
            <w:r w:rsidRPr="00971E15">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5D3102">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i/>
                <w:color w:val="000000"/>
                <w:sz w:val="24"/>
                <w:lang w:val="ru-RU"/>
              </w:rPr>
              <w:t xml:space="preserve">Ракообразные. </w:t>
            </w:r>
            <w:r w:rsidRPr="00971E15">
              <w:rPr>
                <w:rFonts w:ascii="Times New Roman" w:hAnsi="Times New Roman"/>
                <w:color w:val="000000"/>
                <w:sz w:val="24"/>
                <w:lang w:val="ru-RU"/>
              </w:rPr>
              <w:t xml:space="preserve">Особенности строения и жизнедеятельности. Значение ракообразных в природе и жизни человека. </w:t>
            </w:r>
            <w:r w:rsidRPr="00971E15">
              <w:rPr>
                <w:rFonts w:ascii="Times New Roman" w:hAnsi="Times New Roman"/>
                <w:i/>
                <w:color w:val="000000"/>
                <w:sz w:val="24"/>
                <w:lang w:val="ru-RU"/>
              </w:rPr>
              <w:t xml:space="preserve">Паукообразные. </w:t>
            </w:r>
            <w:r w:rsidRPr="00971E15">
              <w:rPr>
                <w:rFonts w:ascii="Times New Roman" w:hAnsi="Times New Roman"/>
                <w:color w:val="000000"/>
                <w:sz w:val="24"/>
                <w:lang w:val="ru-RU"/>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 xml:space="preserve">Меры </w:t>
            </w:r>
            <w:r>
              <w:rPr>
                <w:rFonts w:ascii="Times New Roman" w:hAnsi="Times New Roman"/>
                <w:color w:val="000000"/>
                <w:sz w:val="24"/>
              </w:rPr>
              <w:lastRenderedPageBreak/>
              <w:t>защиты от клещей. Роль клещей в почвообразовании</w:t>
            </w:r>
          </w:p>
        </w:tc>
      </w:tr>
      <w:tr w:rsidR="005D3102" w:rsidRPr="00D600C8">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i/>
                <w:color w:val="000000"/>
                <w:sz w:val="24"/>
                <w:lang w:val="ru-RU"/>
              </w:rPr>
              <w:t xml:space="preserve">Насекомые. </w:t>
            </w:r>
            <w:r w:rsidRPr="00971E15">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5D3102" w:rsidRPr="00D600C8">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i/>
                <w:color w:val="000000"/>
                <w:sz w:val="24"/>
                <w:lang w:val="ru-RU"/>
              </w:rPr>
              <w:t xml:space="preserve">Моллюски. </w:t>
            </w:r>
            <w:r w:rsidRPr="00971E15">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5D3102">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i/>
                <w:color w:val="000000"/>
                <w:sz w:val="24"/>
                <w:lang w:val="ru-RU"/>
              </w:rPr>
              <w:t xml:space="preserve">Хордовые. </w:t>
            </w:r>
            <w:r w:rsidRPr="00971E15">
              <w:rPr>
                <w:rFonts w:ascii="Times New Roman" w:hAnsi="Times New Roman"/>
                <w:color w:val="000000"/>
                <w:sz w:val="24"/>
                <w:lang w:val="ru-RU"/>
              </w:rPr>
              <w:t xml:space="preserve">Общая характеристика. Зародышевое развитие хордовых. Систематические группы хордовых. Подтип Бесчерепные (ланцетник). </w:t>
            </w:r>
            <w:r>
              <w:rPr>
                <w:rFonts w:ascii="Times New Roman" w:hAnsi="Times New Roman"/>
                <w:color w:val="000000"/>
                <w:sz w:val="24"/>
              </w:rPr>
              <w:t>Подтип Черепные или Позвоночные</w:t>
            </w:r>
          </w:p>
        </w:tc>
      </w:tr>
      <w:tr w:rsidR="005D3102">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i/>
                <w:color w:val="000000"/>
                <w:sz w:val="24"/>
                <w:lang w:val="ru-RU"/>
              </w:rPr>
              <w:t xml:space="preserve">Рыбы. </w:t>
            </w:r>
            <w:r w:rsidRPr="00971E15">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5D3102" w:rsidRPr="00D600C8">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i/>
                <w:color w:val="000000"/>
                <w:sz w:val="24"/>
                <w:lang w:val="ru-RU"/>
              </w:rPr>
              <w:t xml:space="preserve">Земноводные. </w:t>
            </w:r>
            <w:r w:rsidRPr="00971E15">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5D3102" w:rsidRPr="00D600C8">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i/>
                <w:color w:val="000000"/>
                <w:sz w:val="24"/>
                <w:lang w:val="ru-RU"/>
              </w:rPr>
              <w:t xml:space="preserve">Пресмыкающиеся. </w:t>
            </w:r>
            <w:r w:rsidRPr="00971E15">
              <w:rPr>
                <w:rFonts w:ascii="Times New Roman" w:hAnsi="Times New Roman"/>
                <w:color w:val="000000"/>
                <w:sz w:val="24"/>
                <w:lang w:val="ru-RU"/>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5D3102">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i/>
                <w:color w:val="000000"/>
                <w:sz w:val="24"/>
                <w:lang w:val="ru-RU"/>
              </w:rPr>
              <w:t xml:space="preserve">Птицы. </w:t>
            </w:r>
            <w:r w:rsidRPr="00971E15">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5D3102">
        <w:trPr>
          <w:trHeight w:val="144"/>
        </w:trPr>
        <w:tc>
          <w:tcPr>
            <w:tcW w:w="1442" w:type="dxa"/>
            <w:tcMar>
              <w:top w:w="50" w:type="dxa"/>
              <w:left w:w="100" w:type="dxa"/>
            </w:tcMar>
            <w:vAlign w:val="center"/>
          </w:tcPr>
          <w:p w:rsidR="005D3102" w:rsidRDefault="005D3102">
            <w:pPr>
              <w:spacing w:after="0"/>
              <w:ind w:left="228"/>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i/>
                <w:color w:val="000000"/>
                <w:sz w:val="24"/>
                <w:lang w:val="ru-RU"/>
              </w:rPr>
              <w:t xml:space="preserve">Млекопитающие. </w:t>
            </w:r>
            <w:r w:rsidRPr="00971E15">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D3102" w:rsidRDefault="00CF5607">
            <w:pPr>
              <w:spacing w:after="0" w:line="360" w:lineRule="auto"/>
              <w:ind w:left="228"/>
              <w:jc w:val="both"/>
            </w:pPr>
            <w:r w:rsidRPr="00971E15">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w:t>
            </w:r>
            <w:r>
              <w:rPr>
                <w:rFonts w:ascii="Times New Roman" w:hAnsi="Times New Roman"/>
                <w:color w:val="000000"/>
                <w:sz w:val="24"/>
              </w:rPr>
              <w:t xml:space="preserve">Меры </w:t>
            </w:r>
            <w:r>
              <w:rPr>
                <w:rFonts w:ascii="Times New Roman" w:hAnsi="Times New Roman"/>
                <w:color w:val="000000"/>
                <w:sz w:val="24"/>
              </w:rPr>
              <w:lastRenderedPageBreak/>
              <w:t>борьбы с грызунами. Многообразие млекопитающих родного края</w:t>
            </w:r>
          </w:p>
        </w:tc>
      </w:tr>
      <w:tr w:rsidR="005D3102" w:rsidRPr="00D600C8">
        <w:trPr>
          <w:trHeight w:val="144"/>
        </w:trPr>
        <w:tc>
          <w:tcPr>
            <w:tcW w:w="1442" w:type="dxa"/>
            <w:vMerge w:val="restart"/>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5D3102" w:rsidRPr="00971E15" w:rsidRDefault="00CF5607">
            <w:pPr>
              <w:spacing w:after="0" w:line="360" w:lineRule="auto"/>
              <w:ind w:left="228"/>
              <w:rPr>
                <w:lang w:val="ru-RU"/>
              </w:rPr>
            </w:pPr>
            <w:r w:rsidRPr="00971E15">
              <w:rPr>
                <w:rFonts w:ascii="Times New Roman" w:hAnsi="Times New Roman"/>
                <w:color w:val="000000"/>
                <w:sz w:val="24"/>
                <w:lang w:val="ru-RU"/>
              </w:rPr>
              <w:t>Развитие животного мира на Земле</w:t>
            </w:r>
          </w:p>
        </w:tc>
      </w:tr>
      <w:tr w:rsidR="005D3102">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5D3102">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5D3102">
        <w:trPr>
          <w:trHeight w:val="144"/>
        </w:trPr>
        <w:tc>
          <w:tcPr>
            <w:tcW w:w="1442" w:type="dxa"/>
            <w:vMerge w:val="restart"/>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5D3102" w:rsidRDefault="00CF5607">
            <w:pPr>
              <w:spacing w:after="0" w:line="360" w:lineRule="auto"/>
              <w:ind w:left="228"/>
            </w:pPr>
            <w:r>
              <w:rPr>
                <w:rFonts w:ascii="Times New Roman" w:hAnsi="Times New Roman"/>
                <w:color w:val="000000"/>
                <w:sz w:val="24"/>
              </w:rPr>
              <w:t>Животные в природных сообществах</w:t>
            </w:r>
          </w:p>
        </w:tc>
      </w:tr>
      <w:tr w:rsidR="005D3102">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5D3102">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5D3102">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color w:val="000000"/>
                <w:sz w:val="24"/>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4"/>
              </w:rPr>
              <w:t>Фауна</w:t>
            </w:r>
          </w:p>
        </w:tc>
      </w:tr>
      <w:tr w:rsidR="005D3102">
        <w:trPr>
          <w:trHeight w:val="144"/>
        </w:trPr>
        <w:tc>
          <w:tcPr>
            <w:tcW w:w="1442" w:type="dxa"/>
            <w:vMerge w:val="restart"/>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5D3102" w:rsidRDefault="00CF5607">
            <w:pPr>
              <w:spacing w:after="0" w:line="360" w:lineRule="auto"/>
              <w:ind w:left="228"/>
            </w:pPr>
            <w:r>
              <w:rPr>
                <w:rFonts w:ascii="Times New Roman" w:hAnsi="Times New Roman"/>
                <w:color w:val="000000"/>
                <w:sz w:val="24"/>
              </w:rPr>
              <w:t>Животные и человек</w:t>
            </w:r>
          </w:p>
        </w:tc>
      </w:tr>
      <w:tr w:rsidR="005D3102" w:rsidRPr="00D600C8">
        <w:trPr>
          <w:trHeight w:val="144"/>
        </w:trPr>
        <w:tc>
          <w:tcPr>
            <w:tcW w:w="0" w:type="auto"/>
            <w:vMerge/>
            <w:tcBorders>
              <w:top w:val="nil"/>
            </w:tcBorders>
            <w:tcMar>
              <w:top w:w="50" w:type="dxa"/>
              <w:left w:w="100" w:type="dxa"/>
            </w:tcMar>
          </w:tcPr>
          <w:p w:rsidR="005D3102" w:rsidRDefault="005D3102"/>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5D3102" w:rsidRPr="00971E15" w:rsidRDefault="00CF5607">
            <w:pPr>
              <w:spacing w:after="0" w:line="360" w:lineRule="auto"/>
              <w:ind w:left="228"/>
              <w:jc w:val="both"/>
              <w:rPr>
                <w:lang w:val="ru-RU"/>
              </w:rPr>
            </w:pPr>
            <w:r w:rsidRPr="00971E15">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5D3102">
        <w:trPr>
          <w:trHeight w:val="144"/>
        </w:trPr>
        <w:tc>
          <w:tcPr>
            <w:tcW w:w="0" w:type="auto"/>
            <w:vMerge/>
            <w:tcBorders>
              <w:top w:val="nil"/>
            </w:tcBorders>
            <w:tcMar>
              <w:top w:w="50" w:type="dxa"/>
              <w:left w:w="100" w:type="dxa"/>
            </w:tcMar>
          </w:tcPr>
          <w:p w:rsidR="005D3102" w:rsidRPr="00971E15" w:rsidRDefault="005D3102">
            <w:pPr>
              <w:rPr>
                <w:lang w:val="ru-RU"/>
              </w:rPr>
            </w:pPr>
          </w:p>
        </w:tc>
        <w:tc>
          <w:tcPr>
            <w:tcW w:w="3658" w:type="dxa"/>
            <w:tcMar>
              <w:top w:w="50" w:type="dxa"/>
              <w:left w:w="100" w:type="dxa"/>
            </w:tcMar>
            <w:vAlign w:val="center"/>
          </w:tcPr>
          <w:p w:rsidR="005D3102" w:rsidRDefault="00CF5607">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5D3102" w:rsidRDefault="00CF5607">
            <w:pPr>
              <w:spacing w:after="0" w:line="360" w:lineRule="auto"/>
              <w:ind w:left="228"/>
              <w:jc w:val="both"/>
            </w:pPr>
            <w:r w:rsidRPr="00971E15">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971E15">
              <w:rPr>
                <w:rFonts w:ascii="Times New Roman" w:hAnsi="Times New Roman"/>
                <w:color w:val="000000"/>
                <w:sz w:val="24"/>
                <w:lang w:val="ru-RU"/>
              </w:rPr>
              <w:t>на животных диких видов</w:t>
            </w:r>
            <w:proofErr w:type="gramEnd"/>
            <w:r w:rsidRPr="00971E15">
              <w:rPr>
                <w:rFonts w:ascii="Times New Roman" w:hAnsi="Times New Roman"/>
                <w:color w:val="000000"/>
                <w:sz w:val="24"/>
                <w:lang w:val="ru-RU"/>
              </w:rPr>
              <w:t xml:space="preserve">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5D3102" w:rsidRDefault="005D3102">
      <w:pPr>
        <w:spacing w:after="0" w:line="336" w:lineRule="auto"/>
        <w:ind w:left="120"/>
      </w:pPr>
    </w:p>
    <w:p w:rsidR="005D3102" w:rsidRPr="00971E15" w:rsidRDefault="00CF5607">
      <w:pPr>
        <w:spacing w:before="199" w:after="199" w:line="336" w:lineRule="auto"/>
        <w:ind w:left="120"/>
        <w:rPr>
          <w:lang w:val="ru-RU"/>
        </w:rPr>
      </w:pPr>
      <w:bookmarkStart w:id="10" w:name="block-54095084"/>
      <w:bookmarkEnd w:id="9"/>
      <w:r w:rsidRPr="00971E15">
        <w:rPr>
          <w:rFonts w:ascii="Times New Roman" w:hAnsi="Times New Roman"/>
          <w:b/>
          <w:color w:val="000000"/>
          <w:sz w:val="28"/>
          <w:lang w:val="ru-RU"/>
        </w:rPr>
        <w:t>ПРОВЕРЯЕМЫЕ НА ОГЭ ПО БИОЛОГИИ ТРЕБОВАНИЯ К РЕЗУЛЬТАТАМ ОСВОЕНИЯ ОСНОВНОЙ ОБРАЗОВАТЕЛЬНОЙ ПРОГРАММЫ ОСНОВНОГО ОБЩЕГО ОБРАЗОВАНИЯ</w:t>
      </w:r>
    </w:p>
    <w:p w:rsidR="005D3102" w:rsidRPr="00971E15" w:rsidRDefault="005D3102">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31"/>
        <w:gridCol w:w="6741"/>
      </w:tblGrid>
      <w:tr w:rsidR="005D3102" w:rsidRPr="00D600C8">
        <w:trPr>
          <w:trHeight w:val="144"/>
        </w:trPr>
        <w:tc>
          <w:tcPr>
            <w:tcW w:w="2458" w:type="dxa"/>
            <w:tcMar>
              <w:top w:w="50" w:type="dxa"/>
              <w:left w:w="100" w:type="dxa"/>
            </w:tcMar>
            <w:vAlign w:val="center"/>
          </w:tcPr>
          <w:p w:rsidR="005D3102" w:rsidRDefault="00CF5607">
            <w:pPr>
              <w:spacing w:after="0"/>
              <w:ind w:left="272"/>
            </w:pPr>
            <w:r w:rsidRPr="00971E15">
              <w:rPr>
                <w:rFonts w:ascii="Times New Roman" w:hAnsi="Times New Roman"/>
                <w:b/>
                <w:color w:val="000000"/>
                <w:sz w:val="24"/>
                <w:lang w:val="ru-RU"/>
              </w:rPr>
              <w:t xml:space="preserve"> </w:t>
            </w:r>
            <w:r>
              <w:rPr>
                <w:rFonts w:ascii="Times New Roman" w:hAnsi="Times New Roman"/>
                <w:b/>
                <w:color w:val="000000"/>
                <w:sz w:val="24"/>
              </w:rPr>
              <w:t xml:space="preserve">Кодпроверяемого требования </w:t>
            </w:r>
          </w:p>
        </w:tc>
        <w:tc>
          <w:tcPr>
            <w:tcW w:w="11052" w:type="dxa"/>
            <w:tcMar>
              <w:top w:w="50" w:type="dxa"/>
              <w:left w:w="100" w:type="dxa"/>
            </w:tcMar>
            <w:vAlign w:val="center"/>
          </w:tcPr>
          <w:p w:rsidR="005D3102" w:rsidRPr="00971E15" w:rsidRDefault="00CF5607">
            <w:pPr>
              <w:spacing w:after="0"/>
              <w:ind w:left="272"/>
              <w:rPr>
                <w:lang w:val="ru-RU"/>
              </w:rPr>
            </w:pPr>
            <w:r w:rsidRPr="00971E15">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lastRenderedPageBreak/>
              <w:t>1</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4"/>
                <w:sz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7</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lastRenderedPageBreak/>
              <w:t>8</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16</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lastRenderedPageBreak/>
              <w:t>17</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5D3102" w:rsidRPr="00D600C8">
        <w:trPr>
          <w:trHeight w:val="144"/>
        </w:trPr>
        <w:tc>
          <w:tcPr>
            <w:tcW w:w="2458"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5D3102" w:rsidRPr="00971E15" w:rsidRDefault="005D3102">
      <w:pPr>
        <w:spacing w:after="0" w:line="336" w:lineRule="auto"/>
        <w:ind w:left="120"/>
        <w:rPr>
          <w:lang w:val="ru-RU"/>
        </w:rPr>
      </w:pPr>
    </w:p>
    <w:p w:rsidR="005D3102" w:rsidRPr="00971E15" w:rsidRDefault="005D3102">
      <w:pPr>
        <w:rPr>
          <w:lang w:val="ru-RU"/>
        </w:rPr>
        <w:sectPr w:rsidR="005D3102" w:rsidRPr="00971E15">
          <w:pgSz w:w="11906" w:h="16383"/>
          <w:pgMar w:top="1134" w:right="850" w:bottom="1134" w:left="1701" w:header="720" w:footer="720" w:gutter="0"/>
          <w:cols w:space="720"/>
        </w:sectPr>
      </w:pPr>
    </w:p>
    <w:p w:rsidR="005D3102" w:rsidRPr="00971E15" w:rsidRDefault="00CF5607">
      <w:pPr>
        <w:spacing w:before="199" w:after="199" w:line="336" w:lineRule="auto"/>
        <w:ind w:left="120"/>
        <w:rPr>
          <w:lang w:val="ru-RU"/>
        </w:rPr>
      </w:pPr>
      <w:bookmarkStart w:id="11" w:name="block-54095085"/>
      <w:bookmarkEnd w:id="10"/>
      <w:r w:rsidRPr="00971E15">
        <w:rPr>
          <w:rFonts w:ascii="Times New Roman" w:hAnsi="Times New Roman"/>
          <w:b/>
          <w:color w:val="000000"/>
          <w:sz w:val="28"/>
          <w:lang w:val="ru-RU"/>
        </w:rPr>
        <w:lastRenderedPageBreak/>
        <w:t>ПЕРЕЧЕНЬ ЭЛЕМЕНТОВ СОДЕРЖАНИЯ, ПРОВЕРЯЕМЫХ НА ОГЭ ПО БИОЛОГИИ</w:t>
      </w:r>
    </w:p>
    <w:p w:rsidR="005D3102" w:rsidRPr="00971E15" w:rsidRDefault="005D3102">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8076"/>
      </w:tblGrid>
      <w:tr w:rsidR="005D3102">
        <w:trPr>
          <w:trHeight w:val="144"/>
        </w:trPr>
        <w:tc>
          <w:tcPr>
            <w:tcW w:w="1195" w:type="dxa"/>
            <w:tcMar>
              <w:top w:w="50" w:type="dxa"/>
              <w:left w:w="100" w:type="dxa"/>
            </w:tcMar>
            <w:vAlign w:val="center"/>
          </w:tcPr>
          <w:p w:rsidR="005D3102" w:rsidRDefault="00CF5607">
            <w:pPr>
              <w:spacing w:after="0"/>
              <w:ind w:left="272"/>
            </w:pPr>
            <w:r w:rsidRPr="00971E1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5D3102" w:rsidRDefault="00CF5607">
            <w:pPr>
              <w:spacing w:after="0"/>
              <w:ind w:left="272"/>
            </w:pPr>
            <w:r>
              <w:rPr>
                <w:rFonts w:ascii="Times New Roman" w:hAnsi="Times New Roman"/>
                <w:b/>
                <w:color w:val="000000"/>
                <w:sz w:val="24"/>
              </w:rPr>
              <w:t xml:space="preserve"> Проверяемый элемент содержания </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lastRenderedPageBreak/>
              <w:t>2.4</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2.5</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Эволюционное развитие растений, животных и человека</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lastRenderedPageBreak/>
              <w:t>3.2</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3.3</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Организмы бактерий, грибов и лишайников</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Растительный организм. Систематические группы растений</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w:t>
            </w:r>
            <w:r w:rsidRPr="00971E15">
              <w:rPr>
                <w:rFonts w:ascii="Times New Roman" w:hAnsi="Times New Roman"/>
                <w:color w:val="000000"/>
                <w:sz w:val="24"/>
                <w:lang w:val="ru-RU"/>
              </w:rPr>
              <w:lastRenderedPageBreak/>
              <w:t xml:space="preserve">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lastRenderedPageBreak/>
              <w:t>5.4.</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5.5</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pacing w:val="2"/>
                <w:sz w:val="24"/>
                <w:lang w:val="ru-RU"/>
              </w:rPr>
              <w:t>Классификация растений.</w:t>
            </w:r>
            <w:r w:rsidRPr="00971E15">
              <w:rPr>
                <w:rFonts w:ascii="Times New Roman" w:hAnsi="Times New Roman"/>
                <w:i/>
                <w:color w:val="000000"/>
                <w:spacing w:val="2"/>
                <w:sz w:val="24"/>
                <w:lang w:val="ru-RU"/>
              </w:rPr>
              <w:t xml:space="preserve"> </w:t>
            </w:r>
            <w:r w:rsidRPr="00971E15">
              <w:rPr>
                <w:rFonts w:ascii="Times New Roman" w:hAnsi="Times New Roman"/>
                <w:color w:val="000000"/>
                <w:spacing w:val="2"/>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Низшие растения. Водоросли.</w:t>
            </w:r>
            <w:r w:rsidRPr="00971E15">
              <w:rPr>
                <w:rFonts w:ascii="Times New Roman" w:hAnsi="Times New Roman"/>
                <w:i/>
                <w:color w:val="000000"/>
                <w:sz w:val="24"/>
                <w:lang w:val="ru-RU"/>
              </w:rPr>
              <w:t xml:space="preserve"> </w:t>
            </w:r>
            <w:r w:rsidRPr="00971E15">
              <w:rPr>
                <w:rFonts w:ascii="Times New Roman" w:hAnsi="Times New Roman"/>
                <w:color w:val="000000"/>
                <w:sz w:val="24"/>
                <w:lang w:val="ru-RU"/>
              </w:rPr>
              <w:t xml:space="preserve">Общая характеристика водорослей. </w:t>
            </w:r>
          </w:p>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Высшие споровые растения. Моховидные (Мхи).</w:t>
            </w:r>
            <w:r w:rsidRPr="00971E15">
              <w:rPr>
                <w:rFonts w:ascii="Times New Roman" w:hAnsi="Times New Roman"/>
                <w:i/>
                <w:color w:val="000000"/>
                <w:sz w:val="24"/>
                <w:lang w:val="ru-RU"/>
              </w:rPr>
              <w:t xml:space="preserve"> </w:t>
            </w:r>
            <w:r w:rsidRPr="00971E15">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971E15">
              <w:rPr>
                <w:rFonts w:ascii="Times New Roman" w:hAnsi="Times New Roman"/>
                <w:i/>
                <w:color w:val="000000"/>
                <w:sz w:val="24"/>
                <w:lang w:val="ru-RU"/>
              </w:rPr>
              <w:t xml:space="preserve"> </w:t>
            </w:r>
            <w:r w:rsidRPr="00971E15">
              <w:rPr>
                <w:rFonts w:ascii="Times New Roman" w:hAnsi="Times New Roman"/>
                <w:color w:val="000000"/>
                <w:sz w:val="24"/>
                <w:lang w:val="ru-RU"/>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5D3102" w:rsidRPr="00971E15" w:rsidRDefault="00CF5607">
            <w:pPr>
              <w:spacing w:after="0" w:line="336" w:lineRule="auto"/>
              <w:ind w:left="365"/>
              <w:rPr>
                <w:lang w:val="ru-RU"/>
              </w:rPr>
            </w:pPr>
            <w:r w:rsidRPr="00971E15">
              <w:rPr>
                <w:rFonts w:ascii="Times New Roman" w:hAnsi="Times New Roman"/>
                <w:color w:val="000000"/>
                <w:sz w:val="24"/>
                <w:lang w:val="ru-RU"/>
              </w:rPr>
              <w:t>Животный организм. Систематические группы животных</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5D3102" w:rsidRDefault="00CF5607">
            <w:pPr>
              <w:spacing w:after="0" w:line="336" w:lineRule="auto"/>
              <w:ind w:left="365"/>
            </w:pPr>
            <w:r w:rsidRPr="00971E15">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 xml:space="preserve">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w:t>
            </w:r>
            <w:r w:rsidRPr="00971E15">
              <w:rPr>
                <w:rFonts w:ascii="Times New Roman" w:hAnsi="Times New Roman"/>
                <w:color w:val="000000"/>
                <w:sz w:val="24"/>
                <w:lang w:val="ru-RU"/>
              </w:rPr>
              <w:lastRenderedPageBreak/>
              <w:t>Нервная регуляция. Гуморальная регуляция. Органы чувств, их значение. Поведение животных. Врождённое и приобретённое поведение</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lastRenderedPageBreak/>
              <w:t>6.3</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6.4</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5D3102" w:rsidRDefault="00CF5607">
            <w:pPr>
              <w:spacing w:after="0" w:line="336" w:lineRule="auto"/>
              <w:ind w:left="365"/>
              <w:jc w:val="both"/>
            </w:pPr>
            <w:r>
              <w:rPr>
                <w:rFonts w:ascii="Times New Roman" w:hAnsi="Times New Roman"/>
                <w:color w:val="000000"/>
                <w:sz w:val="24"/>
              </w:rPr>
              <w:t>Человек и его здоровье</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lastRenderedPageBreak/>
              <w:t>7.1</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7.2</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Pr>
                <w:rFonts w:ascii="Times New Roman" w:hAnsi="Times New Roman"/>
                <w:color w:val="000000"/>
                <w:spacing w:val="-3"/>
                <w:sz w:val="24"/>
              </w:rPr>
              <w:t>Первая помощь при кровотечениях</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w:t>
            </w:r>
            <w:r w:rsidRPr="00971E15">
              <w:rPr>
                <w:rFonts w:ascii="Times New Roman" w:hAnsi="Times New Roman"/>
                <w:color w:val="000000"/>
                <w:sz w:val="24"/>
                <w:lang w:val="ru-RU"/>
              </w:rPr>
              <w:lastRenderedPageBreak/>
              <w:t>ёмкость лёгких. Механизмы дыхания. Дыхательные движения. Регуляция дыхания. Оказание первой помощи при поражении органов дыхания</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lastRenderedPageBreak/>
              <w:t>7.8</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7.9</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5D3102">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5D3102" w:rsidRDefault="00CF5607">
            <w:pPr>
              <w:spacing w:after="0" w:line="336" w:lineRule="auto"/>
              <w:ind w:left="365"/>
              <w:jc w:val="both"/>
            </w:pPr>
            <w:r w:rsidRPr="00971E15">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5D3102" w:rsidRPr="00D600C8">
        <w:trPr>
          <w:trHeight w:val="144"/>
        </w:trPr>
        <w:tc>
          <w:tcPr>
            <w:tcW w:w="1195" w:type="dxa"/>
            <w:tcMar>
              <w:top w:w="50" w:type="dxa"/>
              <w:left w:w="100" w:type="dxa"/>
            </w:tcMar>
            <w:vAlign w:val="center"/>
          </w:tcPr>
          <w:p w:rsidR="005D3102" w:rsidRDefault="00CF5607">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5D3102" w:rsidRPr="00971E15" w:rsidRDefault="00CF5607">
            <w:pPr>
              <w:spacing w:after="0" w:line="336" w:lineRule="auto"/>
              <w:ind w:left="365"/>
              <w:jc w:val="both"/>
              <w:rPr>
                <w:lang w:val="ru-RU"/>
              </w:rPr>
            </w:pPr>
            <w:r w:rsidRPr="00971E15">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5D3102" w:rsidRPr="00971E15" w:rsidRDefault="005D3102">
      <w:pPr>
        <w:spacing w:after="0" w:line="336" w:lineRule="auto"/>
        <w:ind w:left="120"/>
        <w:rPr>
          <w:lang w:val="ru-RU"/>
        </w:rPr>
      </w:pPr>
    </w:p>
    <w:bookmarkEnd w:id="11"/>
    <w:p w:rsidR="00CF5607" w:rsidRPr="00971E15" w:rsidRDefault="00CF5607" w:rsidP="00971E15">
      <w:pPr>
        <w:spacing w:after="0"/>
        <w:ind w:left="120"/>
        <w:rPr>
          <w:lang w:val="ru-RU"/>
        </w:rPr>
      </w:pPr>
    </w:p>
    <w:sectPr w:rsidR="00CF5607" w:rsidRPr="00971E15" w:rsidSect="00971E15">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6050"/>
    <w:multiLevelType w:val="multilevel"/>
    <w:tmpl w:val="6CC8B4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667C7"/>
    <w:multiLevelType w:val="multilevel"/>
    <w:tmpl w:val="F272AF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D7EED"/>
    <w:multiLevelType w:val="multilevel"/>
    <w:tmpl w:val="1D64DC5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F5419"/>
    <w:multiLevelType w:val="multilevel"/>
    <w:tmpl w:val="1402EB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D3DF9"/>
    <w:multiLevelType w:val="multilevel"/>
    <w:tmpl w:val="56D495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0B3FB2"/>
    <w:multiLevelType w:val="multilevel"/>
    <w:tmpl w:val="8F24D25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B1943"/>
    <w:multiLevelType w:val="multilevel"/>
    <w:tmpl w:val="C3702E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102E2"/>
    <w:multiLevelType w:val="multilevel"/>
    <w:tmpl w:val="8C007A2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386A17"/>
    <w:multiLevelType w:val="multilevel"/>
    <w:tmpl w:val="7F44B1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86C4B"/>
    <w:multiLevelType w:val="multilevel"/>
    <w:tmpl w:val="970E5F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573955"/>
    <w:multiLevelType w:val="multilevel"/>
    <w:tmpl w:val="484C13A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287171"/>
    <w:multiLevelType w:val="multilevel"/>
    <w:tmpl w:val="9C8E7A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606BC"/>
    <w:multiLevelType w:val="multilevel"/>
    <w:tmpl w:val="FD86C0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9A74C6"/>
    <w:multiLevelType w:val="multilevel"/>
    <w:tmpl w:val="4648AA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9E2E80"/>
    <w:multiLevelType w:val="multilevel"/>
    <w:tmpl w:val="1B68CE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B75952"/>
    <w:multiLevelType w:val="multilevel"/>
    <w:tmpl w:val="AC744E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2B5D64"/>
    <w:multiLevelType w:val="multilevel"/>
    <w:tmpl w:val="1A9AC7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EF58BF"/>
    <w:multiLevelType w:val="multilevel"/>
    <w:tmpl w:val="D4A2E8F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3F1D76"/>
    <w:multiLevelType w:val="multilevel"/>
    <w:tmpl w:val="DE14282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942F22"/>
    <w:multiLevelType w:val="multilevel"/>
    <w:tmpl w:val="C53C0C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6772D5"/>
    <w:multiLevelType w:val="multilevel"/>
    <w:tmpl w:val="2B6052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A352B"/>
    <w:multiLevelType w:val="multilevel"/>
    <w:tmpl w:val="FC7241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5E478A"/>
    <w:multiLevelType w:val="multilevel"/>
    <w:tmpl w:val="553C45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3D1CC5"/>
    <w:multiLevelType w:val="multilevel"/>
    <w:tmpl w:val="CEEE2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6E6F7A"/>
    <w:multiLevelType w:val="multilevel"/>
    <w:tmpl w:val="DC08C3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C07FAF"/>
    <w:multiLevelType w:val="multilevel"/>
    <w:tmpl w:val="5394B3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0619D9"/>
    <w:multiLevelType w:val="multilevel"/>
    <w:tmpl w:val="9814B6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D90866"/>
    <w:multiLevelType w:val="multilevel"/>
    <w:tmpl w:val="CBD0730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C92205"/>
    <w:multiLevelType w:val="multilevel"/>
    <w:tmpl w:val="A448FA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AB5147"/>
    <w:multiLevelType w:val="multilevel"/>
    <w:tmpl w:val="A4ECA4D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8A2335"/>
    <w:multiLevelType w:val="multilevel"/>
    <w:tmpl w:val="ACB29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2B5FC7"/>
    <w:multiLevelType w:val="multilevel"/>
    <w:tmpl w:val="4F0A82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067EA5"/>
    <w:multiLevelType w:val="multilevel"/>
    <w:tmpl w:val="ADECB46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6349A4"/>
    <w:multiLevelType w:val="multilevel"/>
    <w:tmpl w:val="B47EF9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1802EA"/>
    <w:multiLevelType w:val="multilevel"/>
    <w:tmpl w:val="E60E5C0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22"/>
  </w:num>
  <w:num w:numId="4">
    <w:abstractNumId w:val="25"/>
  </w:num>
  <w:num w:numId="5">
    <w:abstractNumId w:val="4"/>
  </w:num>
  <w:num w:numId="6">
    <w:abstractNumId w:val="14"/>
  </w:num>
  <w:num w:numId="7">
    <w:abstractNumId w:val="23"/>
  </w:num>
  <w:num w:numId="8">
    <w:abstractNumId w:val="21"/>
  </w:num>
  <w:num w:numId="9">
    <w:abstractNumId w:val="8"/>
  </w:num>
  <w:num w:numId="10">
    <w:abstractNumId w:val="30"/>
  </w:num>
  <w:num w:numId="11">
    <w:abstractNumId w:val="6"/>
  </w:num>
  <w:num w:numId="12">
    <w:abstractNumId w:val="16"/>
  </w:num>
  <w:num w:numId="13">
    <w:abstractNumId w:val="1"/>
  </w:num>
  <w:num w:numId="14">
    <w:abstractNumId w:val="19"/>
  </w:num>
  <w:num w:numId="15">
    <w:abstractNumId w:val="20"/>
  </w:num>
  <w:num w:numId="16">
    <w:abstractNumId w:val="28"/>
  </w:num>
  <w:num w:numId="17">
    <w:abstractNumId w:val="13"/>
  </w:num>
  <w:num w:numId="18">
    <w:abstractNumId w:val="11"/>
  </w:num>
  <w:num w:numId="19">
    <w:abstractNumId w:val="15"/>
  </w:num>
  <w:num w:numId="20">
    <w:abstractNumId w:val="7"/>
  </w:num>
  <w:num w:numId="21">
    <w:abstractNumId w:val="31"/>
  </w:num>
  <w:num w:numId="22">
    <w:abstractNumId w:val="33"/>
  </w:num>
  <w:num w:numId="23">
    <w:abstractNumId w:val="24"/>
  </w:num>
  <w:num w:numId="24">
    <w:abstractNumId w:val="3"/>
  </w:num>
  <w:num w:numId="25">
    <w:abstractNumId w:val="9"/>
  </w:num>
  <w:num w:numId="26">
    <w:abstractNumId w:val="26"/>
  </w:num>
  <w:num w:numId="27">
    <w:abstractNumId w:val="5"/>
  </w:num>
  <w:num w:numId="28">
    <w:abstractNumId w:val="2"/>
  </w:num>
  <w:num w:numId="29">
    <w:abstractNumId w:val="34"/>
  </w:num>
  <w:num w:numId="30">
    <w:abstractNumId w:val="32"/>
  </w:num>
  <w:num w:numId="31">
    <w:abstractNumId w:val="17"/>
  </w:num>
  <w:num w:numId="32">
    <w:abstractNumId w:val="27"/>
  </w:num>
  <w:num w:numId="33">
    <w:abstractNumId w:val="29"/>
  </w:num>
  <w:num w:numId="34">
    <w:abstractNumId w:val="1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02"/>
    <w:rsid w:val="005D3102"/>
    <w:rsid w:val="00971E15"/>
    <w:rsid w:val="00CF5607"/>
    <w:rsid w:val="00D600C8"/>
    <w:rsid w:val="00F93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4F7E6-F37F-45D8-8DEF-B45BFDB8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931D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93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74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863d7c26" TargetMode="External"/><Relationship Id="rId39" Type="http://schemas.openxmlformats.org/officeDocument/2006/relationships/hyperlink" Target="https://m.edsoo.ru/863d93b4" TargetMode="External"/><Relationship Id="rId21" Type="http://schemas.openxmlformats.org/officeDocument/2006/relationships/hyperlink" Target="https://m.edsoo.ru/7f418886" TargetMode="External"/><Relationship Id="rId34" Type="http://schemas.openxmlformats.org/officeDocument/2006/relationships/hyperlink" Target="https://m.edsoo.ru/863d89d2" TargetMode="External"/><Relationship Id="rId42" Type="http://schemas.openxmlformats.org/officeDocument/2006/relationships/hyperlink" Target="https://m.edsoo.ru/863d974c" TargetMode="External"/><Relationship Id="rId47" Type="http://schemas.openxmlformats.org/officeDocument/2006/relationships/hyperlink" Target="https://m.edsoo.ru/863da070" TargetMode="External"/><Relationship Id="rId50" Type="http://schemas.openxmlformats.org/officeDocument/2006/relationships/hyperlink" Target="https://m.edsoo.ru/863da3c2" TargetMode="External"/><Relationship Id="rId55" Type="http://schemas.openxmlformats.org/officeDocument/2006/relationships/hyperlink" Target="https://m.edsoo.ru/863da89a" TargetMode="External"/><Relationship Id="rId63" Type="http://schemas.openxmlformats.org/officeDocument/2006/relationships/hyperlink" Target="https://m.edsoo.ru/863db6be" TargetMode="External"/><Relationship Id="rId68" Type="http://schemas.openxmlformats.org/officeDocument/2006/relationships/hyperlink" Target="https://m.edsoo.ru/863dbef2" TargetMode="External"/><Relationship Id="rId76" Type="http://schemas.openxmlformats.org/officeDocument/2006/relationships/hyperlink" Target="https://m.edsoo.ru/863dce9c" TargetMode="External"/><Relationship Id="rId84" Type="http://schemas.openxmlformats.org/officeDocument/2006/relationships/hyperlink" Target="https://m.edsoo.ru/863de1ca" TargetMode="External"/><Relationship Id="rId89" Type="http://schemas.openxmlformats.org/officeDocument/2006/relationships/fontTable" Target="fontTable.xml"/><Relationship Id="rId7" Type="http://schemas.openxmlformats.org/officeDocument/2006/relationships/hyperlink" Target="https://m.edsoo.ru/7f418886" TargetMode="External"/><Relationship Id="rId71" Type="http://schemas.openxmlformats.org/officeDocument/2006/relationships/hyperlink" Target="https://m.edsoo.ru/863dc62c" TargetMode="External"/><Relationship Id="rId2" Type="http://schemas.openxmlformats.org/officeDocument/2006/relationships/styles" Target="styles.xml"/><Relationship Id="rId16" Type="http://schemas.openxmlformats.org/officeDocument/2006/relationships/hyperlink" Target="https://m.edsoo.ru/7f418886" TargetMode="External"/><Relationship Id="rId29" Type="http://schemas.openxmlformats.org/officeDocument/2006/relationships/hyperlink" Target="https://m.edsoo.ru/863d809a" TargetMode="External"/><Relationship Id="rId11" Type="http://schemas.openxmlformats.org/officeDocument/2006/relationships/hyperlink" Target="https://m.edsoo.ru/7f418886" TargetMode="External"/><Relationship Id="rId24" Type="http://schemas.openxmlformats.org/officeDocument/2006/relationships/hyperlink" Target="https://m.edsoo.ru/863d7744" TargetMode="External"/><Relationship Id="rId32" Type="http://schemas.openxmlformats.org/officeDocument/2006/relationships/hyperlink" Target="https://m.edsoo.ru/863d86c6" TargetMode="External"/><Relationship Id="rId37" Type="http://schemas.openxmlformats.org/officeDocument/2006/relationships/hyperlink" Target="https://m.edsoo.ru/863d9260" TargetMode="External"/><Relationship Id="rId40" Type="http://schemas.openxmlformats.org/officeDocument/2006/relationships/hyperlink" Target="https://m.edsoo.ru/863d9526" TargetMode="External"/><Relationship Id="rId45" Type="http://schemas.openxmlformats.org/officeDocument/2006/relationships/hyperlink" Target="https://m.edsoo.ru/863d9ba2" TargetMode="External"/><Relationship Id="rId53" Type="http://schemas.openxmlformats.org/officeDocument/2006/relationships/hyperlink" Target="https://m.edsoo.ru/863da89a" TargetMode="External"/><Relationship Id="rId58" Type="http://schemas.openxmlformats.org/officeDocument/2006/relationships/hyperlink" Target="https://m.edsoo.ru/863dae44" TargetMode="External"/><Relationship Id="rId66" Type="http://schemas.openxmlformats.org/officeDocument/2006/relationships/hyperlink" Target="https://m.edsoo.ru/863dbb78" TargetMode="External"/><Relationship Id="rId74" Type="http://schemas.openxmlformats.org/officeDocument/2006/relationships/hyperlink" Target="https://m.edsoo.ru/863dca3c" TargetMode="External"/><Relationship Id="rId79" Type="http://schemas.openxmlformats.org/officeDocument/2006/relationships/hyperlink" Target="https://m.edsoo.ru/863dd8ba" TargetMode="External"/><Relationship Id="rId87" Type="http://schemas.openxmlformats.org/officeDocument/2006/relationships/hyperlink" Target="https://m.edsoo.ru/863de9a4" TargetMode="External"/><Relationship Id="rId5" Type="http://schemas.openxmlformats.org/officeDocument/2006/relationships/image" Target="media/image1.png"/><Relationship Id="rId61" Type="http://schemas.openxmlformats.org/officeDocument/2006/relationships/hyperlink" Target="https://m.edsoo.ru/863db16e" TargetMode="External"/><Relationship Id="rId82" Type="http://schemas.openxmlformats.org/officeDocument/2006/relationships/hyperlink" Target="https://m.edsoo.ru/863ddd60" TargetMode="External"/><Relationship Id="rId90" Type="http://schemas.openxmlformats.org/officeDocument/2006/relationships/theme" Target="theme/theme1.xml"/><Relationship Id="rId19" Type="http://schemas.openxmlformats.org/officeDocument/2006/relationships/hyperlink" Target="https://m.edsoo.ru/7f418886"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d98" TargetMode="External"/><Relationship Id="rId30" Type="http://schemas.openxmlformats.org/officeDocument/2006/relationships/hyperlink" Target="https://m.edsoo.ru/863d82ca" TargetMode="External"/><Relationship Id="rId35" Type="http://schemas.openxmlformats.org/officeDocument/2006/relationships/hyperlink" Target="https://m.edsoo.ru/863d8d74" TargetMode="External"/><Relationship Id="rId43" Type="http://schemas.openxmlformats.org/officeDocument/2006/relationships/hyperlink" Target="https://m.edsoo.ru/863d974c" TargetMode="External"/><Relationship Id="rId48" Type="http://schemas.openxmlformats.org/officeDocument/2006/relationships/hyperlink" Target="https://m.edsoo.ru/863d9efe" TargetMode="External"/><Relationship Id="rId56" Type="http://schemas.openxmlformats.org/officeDocument/2006/relationships/hyperlink" Target="https://m.edsoo.ru/863dab7e" TargetMode="External"/><Relationship Id="rId64" Type="http://schemas.openxmlformats.org/officeDocument/2006/relationships/hyperlink" Target="https://m.edsoo.ru/863db6be" TargetMode="External"/><Relationship Id="rId69" Type="http://schemas.openxmlformats.org/officeDocument/2006/relationships/hyperlink" Target="https://m.edsoo.ru/863dc1ea" TargetMode="External"/><Relationship Id="rId77" Type="http://schemas.openxmlformats.org/officeDocument/2006/relationships/hyperlink" Target="https://m.edsoo.ru/863dd374" TargetMode="External"/><Relationship Id="rId8" Type="http://schemas.openxmlformats.org/officeDocument/2006/relationships/hyperlink" Target="https://m.edsoo.ru/7f418886" TargetMode="External"/><Relationship Id="rId51" Type="http://schemas.openxmlformats.org/officeDocument/2006/relationships/hyperlink" Target="https://m.edsoo.ru/863da53e" TargetMode="External"/><Relationship Id="rId72" Type="http://schemas.openxmlformats.org/officeDocument/2006/relationships/hyperlink" Target="https://m.edsoo.ru/863dc8a2" TargetMode="External"/><Relationship Id="rId80" Type="http://schemas.openxmlformats.org/officeDocument/2006/relationships/hyperlink" Target="https://m.edsoo.ru/863dda2c" TargetMode="External"/><Relationship Id="rId85" Type="http://schemas.openxmlformats.org/officeDocument/2006/relationships/hyperlink" Target="https://m.edsoo.ru/863de6c0"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8a2" TargetMode="External"/><Relationship Id="rId33" Type="http://schemas.openxmlformats.org/officeDocument/2006/relationships/hyperlink" Target="https://m.edsoo.ru/863d8856" TargetMode="External"/><Relationship Id="rId38" Type="http://schemas.openxmlformats.org/officeDocument/2006/relationships/hyperlink" Target="https://m.edsoo.ru/863d93b4" TargetMode="External"/><Relationship Id="rId46" Type="http://schemas.openxmlformats.org/officeDocument/2006/relationships/hyperlink" Target="https://m.edsoo.ru/863d9d50" TargetMode="External"/><Relationship Id="rId59" Type="http://schemas.openxmlformats.org/officeDocument/2006/relationships/hyperlink" Target="https://m.edsoo.ru/863db010" TargetMode="External"/><Relationship Id="rId67" Type="http://schemas.openxmlformats.org/officeDocument/2006/relationships/hyperlink" Target="https://m.edsoo.ru/863dbcc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2ea" TargetMode="External"/><Relationship Id="rId70" Type="http://schemas.openxmlformats.org/officeDocument/2006/relationships/hyperlink" Target="https://m.edsoo.ru/863dc352" TargetMode="External"/><Relationship Id="rId75" Type="http://schemas.openxmlformats.org/officeDocument/2006/relationships/hyperlink" Target="https://m.edsoo.ru/863dccda" TargetMode="External"/><Relationship Id="rId83" Type="http://schemas.openxmlformats.org/officeDocument/2006/relationships/hyperlink" Target="https://m.edsoo.ru/863de058" TargetMode="External"/><Relationship Id="rId88" Type="http://schemas.openxmlformats.org/officeDocument/2006/relationships/hyperlink" Target="https://m.edsoo.ru/863dec7e"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f1e" TargetMode="External"/><Relationship Id="rId36" Type="http://schemas.openxmlformats.org/officeDocument/2006/relationships/hyperlink" Target="https://m.edsoo.ru/863d8f9a" TargetMode="External"/><Relationship Id="rId49" Type="http://schemas.openxmlformats.org/officeDocument/2006/relationships/hyperlink" Target="https://m.edsoo.ru/863d9efe" TargetMode="External"/><Relationship Id="rId57" Type="http://schemas.openxmlformats.org/officeDocument/2006/relationships/hyperlink" Target="https://m.edsoo.ru/863dacd2" TargetMode="External"/><Relationship Id="rId10" Type="http://schemas.openxmlformats.org/officeDocument/2006/relationships/hyperlink" Target="https://m.edsoo.ru/7f418886" TargetMode="External"/><Relationship Id="rId31" Type="http://schemas.openxmlformats.org/officeDocument/2006/relationships/hyperlink" Target="https://m.edsoo.ru/863d84fa" TargetMode="External"/><Relationship Id="rId44" Type="http://schemas.openxmlformats.org/officeDocument/2006/relationships/hyperlink" Target="https://m.edsoo.ru/863d9a30" TargetMode="External"/><Relationship Id="rId52" Type="http://schemas.openxmlformats.org/officeDocument/2006/relationships/hyperlink" Target="https://m.edsoo.ru/863da6a6" TargetMode="External"/><Relationship Id="rId60" Type="http://schemas.openxmlformats.org/officeDocument/2006/relationships/hyperlink" Target="https://m.edsoo.ru/863db010" TargetMode="External"/><Relationship Id="rId65" Type="http://schemas.openxmlformats.org/officeDocument/2006/relationships/hyperlink" Target="https://m.edsoo.ru/863dba1a" TargetMode="External"/><Relationship Id="rId73" Type="http://schemas.openxmlformats.org/officeDocument/2006/relationships/hyperlink" Target="https://m.edsoo.ru/863dca3c" TargetMode="External"/><Relationship Id="rId78" Type="http://schemas.openxmlformats.org/officeDocument/2006/relationships/hyperlink" Target="https://m.edsoo.ru/863dd4e6" TargetMode="External"/><Relationship Id="rId81" Type="http://schemas.openxmlformats.org/officeDocument/2006/relationships/hyperlink" Target="https://m.edsoo.ru/863ddb94" TargetMode="External"/><Relationship Id="rId86" Type="http://schemas.openxmlformats.org/officeDocument/2006/relationships/hyperlink" Target="https://m.edsoo.ru/863de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12329</Words>
  <Characters>70280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04000000681</dc:creator>
  <cp:lastModifiedBy>Tamara Zinoveva</cp:lastModifiedBy>
  <cp:revision>6</cp:revision>
  <cp:lastPrinted>2025-08-27T05:19:00Z</cp:lastPrinted>
  <dcterms:created xsi:type="dcterms:W3CDTF">2025-08-27T05:19:00Z</dcterms:created>
  <dcterms:modified xsi:type="dcterms:W3CDTF">2025-09-04T07:10:00Z</dcterms:modified>
</cp:coreProperties>
</file>