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BB5" w:rsidRDefault="00B34BB5" w:rsidP="00B34BB5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B34BB5" w:rsidRPr="00DB3E4C" w:rsidRDefault="00B34BB5" w:rsidP="00B34BB5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B34BB5" w:rsidRDefault="00B34BB5" w:rsidP="00B34BB5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B34BB5" w:rsidRDefault="00B34BB5" w:rsidP="00B34BB5">
      <w:pPr>
        <w:ind w:left="120"/>
      </w:pPr>
    </w:p>
    <w:p w:rsidR="00B34BB5" w:rsidRDefault="00B34BB5" w:rsidP="00B34BB5">
      <w:pPr>
        <w:ind w:left="120"/>
      </w:pPr>
    </w:p>
    <w:p w:rsidR="00B34BB5" w:rsidRDefault="00B34BB5" w:rsidP="00B34BB5">
      <w:pPr>
        <w:ind w:left="120"/>
      </w:pPr>
    </w:p>
    <w:p w:rsidR="00B34BB5" w:rsidRDefault="00B34BB5" w:rsidP="00B34BB5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34BB5" w:rsidRPr="00DB3E4C" w:rsidTr="00190CFF">
        <w:tc>
          <w:tcPr>
            <w:tcW w:w="3114" w:type="dxa"/>
          </w:tcPr>
          <w:p w:rsidR="00B34BB5" w:rsidRDefault="00B34BB5" w:rsidP="00190CF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B34BB5" w:rsidRDefault="00B34BB5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B34BB5" w:rsidRDefault="00B34BB5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Набокова Е.А. </w:t>
            </w:r>
          </w:p>
          <w:p w:rsidR="00B34BB5" w:rsidRDefault="00B34BB5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</w:t>
            </w:r>
          </w:p>
          <w:p w:rsidR="00B34BB5" w:rsidRDefault="00B34BB5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 __1__</w:t>
            </w:r>
          </w:p>
          <w:p w:rsidR="00B34BB5" w:rsidRDefault="00B34BB5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B34BB5" w:rsidRDefault="00B34BB5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34BB5" w:rsidRDefault="00B34BB5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B34BB5" w:rsidRDefault="00B34BB5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 по УВР</w:t>
            </w:r>
          </w:p>
          <w:p w:rsidR="00B34BB5" w:rsidRDefault="00B34BB5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34BB5" w:rsidRDefault="00B34BB5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Воронкина Е.А.</w:t>
            </w:r>
          </w:p>
          <w:p w:rsidR="00B34BB5" w:rsidRDefault="00B34BB5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1 ___</w:t>
            </w:r>
          </w:p>
          <w:p w:rsidR="00B34BB5" w:rsidRDefault="00B34BB5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«_26__» _08__   2026 г.</w:t>
            </w:r>
          </w:p>
          <w:p w:rsidR="00B34BB5" w:rsidRDefault="00B34BB5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34BB5" w:rsidRDefault="00B34BB5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B34BB5" w:rsidRDefault="00B34BB5" w:rsidP="00190CF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МБОУ СОШ № 3 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</w:p>
          <w:p w:rsidR="00B34BB5" w:rsidRDefault="00B34BB5" w:rsidP="00190CFF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34BB5" w:rsidRDefault="00B34BB5" w:rsidP="00190CFF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Кириллова Т.В.</w:t>
            </w:r>
          </w:p>
          <w:p w:rsidR="00B34BB5" w:rsidRDefault="00B34BB5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_123__</w:t>
            </w:r>
          </w:p>
          <w:p w:rsidR="00B34BB5" w:rsidRDefault="00B34BB5" w:rsidP="00190CF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«__27__» __08_   2026 г.</w:t>
            </w:r>
          </w:p>
          <w:p w:rsidR="00B34BB5" w:rsidRDefault="00B34BB5" w:rsidP="00190CF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2A6BE5" w:rsidRPr="00B34BB5" w:rsidRDefault="002A6BE5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2A6BE5" w:rsidRPr="00B34BB5" w:rsidRDefault="002A6BE5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2A6BE5" w:rsidRPr="00B34BB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Pr="00B34BB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Pr="00B34BB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Pr="00B34BB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Pr="00B34BB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Pr="00B34BB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Pr="00B34BB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Default="00B34BB5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АДАПТИРОВАННАЯ </w:t>
      </w:r>
    </w:p>
    <w:p w:rsidR="002A6BE5" w:rsidRDefault="00B34BB5">
      <w:pPr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РАБОЧАЯ ПРОГРАММА</w:t>
      </w:r>
    </w:p>
    <w:p w:rsidR="002A6BE5" w:rsidRDefault="00B34BB5">
      <w:pPr>
        <w:suppressAutoHyphens/>
        <w:jc w:val="center"/>
        <w:rPr>
          <w:b/>
          <w:sz w:val="24"/>
          <w:szCs w:val="24"/>
          <w:u w:val="single"/>
          <w:lang w:eastAsia="ar-SA"/>
        </w:rPr>
      </w:pPr>
      <w:r>
        <w:rPr>
          <w:b/>
          <w:sz w:val="24"/>
          <w:szCs w:val="24"/>
          <w:u w:val="single"/>
          <w:lang w:eastAsia="ar-SA"/>
        </w:rPr>
        <w:t xml:space="preserve">по </w:t>
      </w:r>
      <w:r>
        <w:rPr>
          <w:b/>
          <w:sz w:val="24"/>
          <w:szCs w:val="24"/>
          <w:u w:val="single"/>
          <w:lang w:eastAsia="ar-SA"/>
        </w:rPr>
        <w:t>предмету</w:t>
      </w:r>
      <w:r>
        <w:rPr>
          <w:b/>
          <w:sz w:val="24"/>
          <w:szCs w:val="24"/>
          <w:u w:val="single"/>
          <w:lang w:eastAsia="ar-SA"/>
        </w:rPr>
        <w:t xml:space="preserve"> «Музыка и движение</w:t>
      </w:r>
      <w:r>
        <w:rPr>
          <w:u w:val="single"/>
        </w:rPr>
        <w:t>»</w:t>
      </w:r>
    </w:p>
    <w:p w:rsidR="002A6BE5" w:rsidRDefault="00B34BB5">
      <w:pPr>
        <w:suppressAutoHyphens/>
        <w:jc w:val="center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для </w:t>
      </w:r>
      <w:r>
        <w:rPr>
          <w:b/>
          <w:sz w:val="24"/>
          <w:szCs w:val="24"/>
          <w:u w:val="single"/>
          <w:lang w:eastAsia="ar-SA"/>
        </w:rPr>
        <w:t xml:space="preserve"> </w:t>
      </w:r>
      <w:r>
        <w:rPr>
          <w:b/>
          <w:sz w:val="24"/>
          <w:szCs w:val="24"/>
          <w:u w:val="single"/>
          <w:lang w:eastAsia="ar-SA"/>
        </w:rPr>
        <w:t>8</w:t>
      </w:r>
      <w:r>
        <w:rPr>
          <w:b/>
          <w:sz w:val="24"/>
          <w:szCs w:val="24"/>
          <w:u w:val="single"/>
          <w:lang w:eastAsia="ar-SA"/>
        </w:rPr>
        <w:t xml:space="preserve"> класса</w:t>
      </w:r>
    </w:p>
    <w:p w:rsidR="002A6BE5" w:rsidRDefault="00B34BB5">
      <w:pPr>
        <w:suppressAutoHyphens/>
        <w:jc w:val="center"/>
        <w:rPr>
          <w:b/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Учитель: </w:t>
      </w:r>
      <w:r>
        <w:rPr>
          <w:sz w:val="24"/>
          <w:szCs w:val="24"/>
          <w:lang w:eastAsia="zh-CN" w:bidi="hi-IN"/>
        </w:rPr>
        <w:t>Филанова</w:t>
      </w:r>
      <w:r>
        <w:rPr>
          <w:sz w:val="24"/>
          <w:szCs w:val="24"/>
          <w:lang w:eastAsia="zh-CN" w:bidi="hi-IN"/>
        </w:rPr>
        <w:t xml:space="preserve"> Наталья Вадимовна</w:t>
      </w:r>
    </w:p>
    <w:p w:rsidR="002A6BE5" w:rsidRDefault="002A6BE5">
      <w:pPr>
        <w:suppressAutoHyphens/>
        <w:jc w:val="center"/>
        <w:rPr>
          <w:b/>
          <w:sz w:val="24"/>
          <w:szCs w:val="24"/>
          <w:lang w:eastAsia="zh-CN" w:bidi="hi-IN"/>
        </w:rPr>
      </w:pPr>
    </w:p>
    <w:p w:rsidR="002A6BE5" w:rsidRDefault="00B34BB5">
      <w:pPr>
        <w:suppressAutoHyphens/>
        <w:jc w:val="center"/>
        <w:rPr>
          <w:sz w:val="24"/>
          <w:szCs w:val="24"/>
          <w:lang w:eastAsia="zh-CN" w:bidi="hi-IN"/>
        </w:rPr>
      </w:pPr>
      <w:r>
        <w:rPr>
          <w:sz w:val="24"/>
          <w:szCs w:val="24"/>
          <w:lang w:eastAsia="zh-CN" w:bidi="hi-IN"/>
        </w:rPr>
        <w:t xml:space="preserve">                   </w:t>
      </w:r>
    </w:p>
    <w:p w:rsidR="002A6BE5" w:rsidRDefault="002A6BE5">
      <w:pPr>
        <w:suppressAutoHyphens/>
        <w:ind w:left="1416"/>
        <w:rPr>
          <w:sz w:val="24"/>
          <w:szCs w:val="24"/>
          <w:lang w:eastAsia="zh-CN" w:bidi="hi-IN"/>
        </w:rPr>
      </w:pPr>
    </w:p>
    <w:p w:rsidR="002A6BE5" w:rsidRDefault="002A6BE5">
      <w:pPr>
        <w:suppressAutoHyphens/>
        <w:ind w:left="1416"/>
        <w:rPr>
          <w:sz w:val="24"/>
          <w:szCs w:val="24"/>
          <w:lang w:eastAsia="zh-CN" w:bidi="hi-IN"/>
        </w:rPr>
      </w:pPr>
    </w:p>
    <w:p w:rsidR="002A6BE5" w:rsidRDefault="002A6BE5">
      <w:pPr>
        <w:suppressAutoHyphens/>
        <w:ind w:left="1416"/>
        <w:rPr>
          <w:sz w:val="24"/>
          <w:szCs w:val="24"/>
          <w:lang w:eastAsia="zh-CN" w:bidi="hi-IN"/>
        </w:rPr>
      </w:pPr>
    </w:p>
    <w:p w:rsidR="002A6BE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Default="002A6BE5">
      <w:pPr>
        <w:suppressAutoHyphens/>
        <w:rPr>
          <w:sz w:val="24"/>
          <w:szCs w:val="24"/>
          <w:lang w:eastAsia="zh-CN" w:bidi="hi-IN"/>
        </w:rPr>
      </w:pPr>
    </w:p>
    <w:p w:rsidR="002A6BE5" w:rsidRDefault="00B34BB5">
      <w:pPr>
        <w:suppressAutoHyphens/>
        <w:jc w:val="center"/>
        <w:rPr>
          <w:sz w:val="24"/>
          <w:szCs w:val="24"/>
          <w:lang w:eastAsia="zh-CN" w:bidi="hi-IN"/>
        </w:rPr>
      </w:pPr>
      <w:bookmarkStart w:id="1" w:name="_GoBack"/>
      <w:bookmarkEnd w:id="1"/>
      <w:r>
        <w:rPr>
          <w:sz w:val="24"/>
          <w:szCs w:val="24"/>
          <w:lang w:eastAsia="zh-CN" w:bidi="hi-IN"/>
        </w:rPr>
        <w:t>202</w:t>
      </w:r>
      <w:r>
        <w:rPr>
          <w:sz w:val="24"/>
          <w:szCs w:val="24"/>
          <w:lang w:eastAsia="zh-CN" w:bidi="hi-IN"/>
        </w:rPr>
        <w:t>6</w:t>
      </w:r>
      <w:r>
        <w:rPr>
          <w:sz w:val="24"/>
          <w:szCs w:val="24"/>
          <w:lang w:eastAsia="zh-CN" w:bidi="hi-IN"/>
        </w:rPr>
        <w:t>/202</w:t>
      </w:r>
      <w:r>
        <w:rPr>
          <w:sz w:val="24"/>
          <w:szCs w:val="24"/>
          <w:lang w:eastAsia="zh-CN" w:bidi="hi-IN"/>
        </w:rPr>
        <w:t>7</w:t>
      </w:r>
      <w:r>
        <w:rPr>
          <w:sz w:val="24"/>
          <w:szCs w:val="24"/>
          <w:lang w:eastAsia="zh-CN" w:bidi="hi-IN"/>
        </w:rPr>
        <w:t xml:space="preserve">  учебный год</w:t>
      </w:r>
    </w:p>
    <w:p w:rsidR="002A6BE5" w:rsidRDefault="002A6BE5">
      <w:pPr>
        <w:pStyle w:val="a3"/>
        <w:ind w:left="0"/>
        <w:rPr>
          <w:sz w:val="28"/>
        </w:rPr>
      </w:pP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ПОЯСНИТЕЛЬНАЯ ЗАПИСКА</w:t>
      </w:r>
    </w:p>
    <w:p w:rsidR="002A6BE5" w:rsidRPr="00B34BB5" w:rsidRDefault="002A6BE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Учебный предмет «</w:t>
      </w: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Музыка и движение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» относится к предметной области «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Искусство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» и является обязательной частью учебного плана. В соответствии с учебным планом рабочая программа по учебному предмету «</w:t>
      </w: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Музыка и движение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» в классе рассчитана на 34 учебные 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недели и составляет 68 часов в год (2 часа в неделю).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Цель и задачи образовательно-коррекционной работы учебного предмета «Музыка и движение»: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Цель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–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Музыкальными средствами помочь ребенку научиться воспринимать звуки окружающего его мира, сделать его отзы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вчивым на музыкальный ритм, мелодику звучания разных жанровых произведений.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Таким образом, музыка рассматривается как средство развития эмоциональной и личностной сферы, как средство социализации и самореализации ребенка.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Задачи</w:t>
      </w: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: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Формирование и развитие сл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уховых и двигательных восприятий, танцевальных, певческих, хоровых умений, освоение игры на доступных музыкально-шумовых инструментах, эмоциональное и практическое обогащение опыта в процессе музыкальных занятий, игр, музыкально-танцевальных, вокальных и и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нструментальных выступлений.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Формирование и развитие готовности к участию в совместных музыкальных мероприятиях.</w:t>
      </w:r>
    </w:p>
    <w:p w:rsidR="002A6BE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Программа адресована </w:t>
      </w:r>
      <w:proofErr w:type="gramStart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обучающимся</w:t>
      </w:r>
      <w:proofErr w:type="gramEnd"/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6 и 8</w:t>
      </w:r>
      <w:r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классов с умеренной и тяжелой умственной отсталостью 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  <w:t>(интеллектуальными нарушениями), с ТНМР.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Сведения о</w:t>
      </w: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 xml:space="preserve"> программе, на основании которой разработана рабочая программа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Данная рабочая программа разработана на основе Программы образования учащихся с умеренной и тяжелой умственной отсталостью. Под</w:t>
      </w:r>
      <w:proofErr w:type="gramStart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.</w:t>
      </w:r>
      <w:proofErr w:type="gramEnd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</w:t>
      </w:r>
      <w:proofErr w:type="gramStart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</w:t>
      </w:r>
      <w:proofErr w:type="gramEnd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ед. Л. Б. Баряевой, Н. Н. Яковлевой. — СПб.: ЦДК проф. Л. Б. Ба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ряевой, 2011 и ориентирована на использование учебно-методического комплекта Евтушенко И. В. Музыка. 1, 2 класс: учеб</w:t>
      </w:r>
      <w:proofErr w:type="gramStart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.</w:t>
      </w:r>
      <w:proofErr w:type="gramEnd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</w:t>
      </w:r>
      <w:proofErr w:type="gramStart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</w:t>
      </w:r>
      <w:proofErr w:type="gramEnd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особие для общеобразоват. организаций, реализующих адапт. основные общеобразоват. программы / И. В. Евтушенко. — М.: Просвещение, 2019.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Основные направления коррекционной работы:</w:t>
      </w:r>
    </w:p>
    <w:p w:rsidR="002A6BE5" w:rsidRPr="00B34BB5" w:rsidRDefault="00B34BB5">
      <w:pPr>
        <w:pStyle w:val="a4"/>
        <w:spacing w:beforeAutospacing="0" w:after="120" w:afterAutospacing="0"/>
        <w:ind w:firstLineChars="350" w:firstLine="735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Коррекция переключаемости и распределения внимания.</w:t>
      </w:r>
    </w:p>
    <w:p w:rsidR="002A6BE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lastRenderedPageBreak/>
        <w:t>Коррекция логического мышления, зрительной и вербальной памяти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.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Коррекция слухового и зрительного восприятия.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Коррекция произвольного внимания.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Коррекция мышц 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мелкой моторики.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Развитие самостоятельности, аккуратности.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 xml:space="preserve">Характеристика </w:t>
      </w:r>
      <w:proofErr w:type="gramStart"/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обучающихся</w:t>
      </w:r>
      <w:proofErr w:type="gramEnd"/>
      <w:r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с умеренной умственной отсталостью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(</w:t>
      </w:r>
      <w:r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</w:rPr>
        <w:t>I </w:t>
      </w: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группа):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Проявляют</w:t>
      </w:r>
      <w:r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интерес к слушанию музыки, эмоциональные реакции на звучание музыки, выполняют индивидуально элементарные приемы 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игры на музыкальных инструментах, могут выполнить простейшие подражательные </w:t>
      </w:r>
      <w:proofErr w:type="gramStart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ритмические движения</w:t>
      </w:r>
      <w:proofErr w:type="gramEnd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под музыку.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Однако обучающиеся не запоминают мелодии, не узнают знакомую музыку среди других музыкальных произведений, не могут самостоятельно выполнить </w:t>
      </w:r>
      <w:proofErr w:type="gramStart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ритмич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еские движения</w:t>
      </w:r>
      <w:proofErr w:type="gramEnd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под музыку, действовать сообща в коллективе сверстников при хоровом пении (одновременно начинать и одновременно заканчивать песню), а также в процессе игры на музыкальных инструментах.</w:t>
      </w:r>
    </w:p>
    <w:p w:rsidR="002A6BE5" w:rsidRPr="00B34BB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 xml:space="preserve">Характеристика </w:t>
      </w:r>
      <w:proofErr w:type="gramStart"/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обучающихся</w:t>
      </w:r>
      <w:proofErr w:type="gramEnd"/>
      <w:r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с тяжелой умственной отстало</w:t>
      </w: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стью, а также с множественными нарушениями</w:t>
      </w:r>
      <w:r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в развитии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(</w:t>
      </w:r>
      <w:r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</w:rPr>
        <w:t>II </w:t>
      </w: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  <w:lang w:val="ru-RU"/>
        </w:rPr>
        <w:t>группа):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Проявляют интерес к звучанию музыки, а также эмоциональные реакции на мелодию, выполняют индивидуально элементарные приемы игры на музыкальных инструментах.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Однако они не запоминают мелодии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, не узнают знакомую музыку среди других музыкальных произведений, не могут выполнить </w:t>
      </w:r>
      <w:proofErr w:type="gramStart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ритмические движения</w:t>
      </w:r>
      <w:proofErr w:type="gramEnd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под музыку даже в ситуации подражания действиям взрослому, не могут действовать совместно со сверстниками в процессе игры на музыкальных инструментах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, соблюдая музыкальный ритм.</w:t>
      </w:r>
    </w:p>
    <w:p w:rsidR="002A6BE5" w:rsidRPr="00B34BB5" w:rsidRDefault="002A6BE5">
      <w:pPr>
        <w:pStyle w:val="a4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 xml:space="preserve">ПЛАНИРУЕМЫЕ РЕЗУЛЬТАТЫ ОСВОЕНИЯ </w:t>
      </w:r>
      <w:proofErr w:type="gramStart"/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ОБУЧАЮЩИМИСЯ</w:t>
      </w:r>
      <w:proofErr w:type="gramEnd"/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С УМСТВЕННОЙ ОТСТАЛОСТЬЮ АДАПТИРОВАННОЙ ОСНОВНОЙ ОБРАЗОВАТЕЛЬНОЙ ПРОГРАММЫ ОБЩЕГО ОБРАЗОВАНИЯ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(ВАРИАНТ</w:t>
      </w:r>
      <w:r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</w:rPr>
        <w:t> D</w:t>
      </w: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)</w:t>
      </w:r>
    </w:p>
    <w:p w:rsidR="002A6BE5" w:rsidRPr="00B34BB5" w:rsidRDefault="002A6BE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В соответствии с требованиями ФГОС к АООП для обучающихся с умеренной, 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тяжелой, глубокой умственной отсталостью, с ТНМР (вариант </w:t>
      </w:r>
      <w:r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</w:rPr>
        <w:t>II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ения образовательной программы по предмету «Музыка и движение» представляют собой описание возможных результатов образования данной категории обучающихся.</w:t>
      </w:r>
    </w:p>
    <w:p w:rsidR="002A6BE5" w:rsidRPr="00B34BB5" w:rsidRDefault="002A6BE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:rsidR="002A6BE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 xml:space="preserve">Личностные и предметные результаты освоения учебного предмета «Музыка и движение» </w:t>
      </w:r>
      <w:proofErr w:type="gramStart"/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обучающимися</w:t>
      </w:r>
      <w:proofErr w:type="gramEnd"/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 xml:space="preserve"> с уме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 xml:space="preserve">ренной умственной отсталостью </w:t>
      </w:r>
      <w:r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</w:rPr>
        <w:t>(1 группа):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rPr>
          <w:lang w:val="ru-RU"/>
        </w:rPr>
      </w:pP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u w:val="single"/>
          <w:shd w:val="clear" w:color="auto" w:fill="FFFFFF"/>
          <w:lang w:val="ru-RU"/>
        </w:rPr>
        <w:t>Личностные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: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проявляют интерес к музыкальным произведениям, адекватно реагируют на звучание знакомых произведений;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взаимодействуют со сверстником при выполнении игры на музыкальных инструментах;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проявляют готовность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к участию в праздничных мероприятиях.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rPr>
          <w:lang w:val="ru-RU"/>
        </w:rPr>
      </w:pP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u w:val="single"/>
          <w:shd w:val="clear" w:color="auto" w:fill="FFFFFF"/>
          <w:lang w:val="ru-RU"/>
        </w:rPr>
        <w:t>Предметные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: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называют знакомое музыкальное произведение на основе прослушивания, называют и поют знакомые песни с поддержкой взрослого или самостоятельно;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различают и называют музыкальные инструменты, на которых исполн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яется знакомая мелодия (фортепиано, металлофон, ложки, гитара, гармошка);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выполняют предметно-игровые действия на одном из музыкальных инструментов совместно с одним из сверстников;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выполняют простейшие знакомые танцевальные движения под музыку;</w:t>
      </w:r>
    </w:p>
    <w:p w:rsidR="002A6BE5" w:rsidRPr="00B34BB5" w:rsidRDefault="00B34BB5">
      <w:pPr>
        <w:pStyle w:val="a4"/>
        <w:spacing w:beforeAutospacing="0" w:after="120" w:afterAutospacing="0"/>
        <w:ind w:firstLineChars="350" w:firstLine="735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используют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1-2 куклы бибабо для разыгрывания эпизодов и сценок из знакомых сказок.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proofErr w:type="gramStart"/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Личностные и предметные результаты освоения учебного предмета «Музыка и движение» обучающимися с тяжелой умственной отсталостью,</w:t>
      </w:r>
      <w:r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а также с множественными нарушениями</w:t>
      </w:r>
      <w:r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в развитии</w:t>
      </w:r>
      <w:r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</w:rPr>
        <w:t> 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(2 гру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ппа):</w:t>
      </w:r>
      <w:proofErr w:type="gramEnd"/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rPr>
          <w:lang w:val="ru-RU"/>
        </w:rPr>
      </w:pP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u w:val="single"/>
          <w:shd w:val="clear" w:color="auto" w:fill="FFFFFF"/>
          <w:lang w:val="ru-RU"/>
        </w:rPr>
        <w:t>Личностные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: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проявляют интерес к музыкальным произведениям, адекватно реагируют на звучание знакомых произведений;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lastRenderedPageBreak/>
        <w:t>проявляют интерес к игре на музыкальных инструментах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rPr>
          <w:lang w:val="ru-RU"/>
        </w:rPr>
      </w:pP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u w:val="single"/>
          <w:shd w:val="clear" w:color="auto" w:fill="FFFFFF"/>
          <w:lang w:val="ru-RU"/>
        </w:rPr>
        <w:t>Предметные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: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называют знакомое музыкальное произведение на основе прослушивания;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наз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ывают и подпевают знакомые песни с поддержкой взрослого;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различают, называют или показывают музыкальные инструменты, на которых исполняется знакомая мелодия (фортепиано, металлофон, ложки);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выполняют простейшие </w:t>
      </w:r>
      <w:proofErr w:type="gramStart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ритмические танцевальные движения</w:t>
      </w:r>
      <w:proofErr w:type="gramEnd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в соответст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вии с характером знакомой музыки;</w:t>
      </w:r>
    </w:p>
    <w:p w:rsidR="002A6BE5" w:rsidRPr="00B34BB5" w:rsidRDefault="00B34BB5">
      <w:pPr>
        <w:pStyle w:val="a4"/>
        <w:spacing w:beforeAutospacing="0" w:after="120" w:afterAutospacing="0"/>
        <w:ind w:left="720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подражают предметно-игровым действиям на одном из музыкальных инструментов.</w:t>
      </w:r>
    </w:p>
    <w:p w:rsidR="002A6BE5" w:rsidRPr="00B34BB5" w:rsidRDefault="002A6BE5">
      <w:pPr>
        <w:pStyle w:val="a4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u w:val="single"/>
          <w:shd w:val="clear" w:color="auto" w:fill="FFFFFF"/>
          <w:lang w:val="ru-RU"/>
        </w:rPr>
        <w:t>Базовые учебные действия: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u w:val="single"/>
          <w:shd w:val="clear" w:color="auto" w:fill="FFFFFF"/>
          <w:lang w:val="ru-RU"/>
        </w:rPr>
        <w:t xml:space="preserve">1. Подготовка ребенка к нахождению и обучению в среде сверстников, к эмоциональному, коммуникативному взаимодействию с 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u w:val="single"/>
          <w:shd w:val="clear" w:color="auto" w:fill="FFFFFF"/>
          <w:lang w:val="ru-RU"/>
        </w:rPr>
        <w:t>группой обучающихся: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входить и выходить из учебного помещения со звонком;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ориентироваться в пространстве класса (зала, учебного помещения), пользоваться учебной мебелью;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адекватно использовать ритуалы школьного поведения (поднимать руку, вставать и выходит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ь из-за парты и т. д.);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организовывать рабочее место;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принимать цели и произвольно включаться в деятельность;</w:t>
      </w:r>
    </w:p>
    <w:p w:rsidR="002A6BE5" w:rsidRPr="00B34BB5" w:rsidRDefault="00B34BB5">
      <w:pPr>
        <w:pStyle w:val="a4"/>
        <w:spacing w:beforeAutospacing="0" w:after="120" w:afterAutospacing="0"/>
        <w:ind w:firstLineChars="350" w:firstLine="735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следовать предложенному плану и работать в общем темпе;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передвигаться по Центру, находить свой класс, другие необходимые помещения.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u w:val="single"/>
          <w:shd w:val="clear" w:color="auto" w:fill="FFFFFF"/>
          <w:lang w:val="ru-RU"/>
        </w:rPr>
        <w:t>2. Формировани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u w:val="single"/>
          <w:shd w:val="clear" w:color="auto" w:fill="FFFFFF"/>
          <w:lang w:val="ru-RU"/>
        </w:rPr>
        <w:t>е учебного поведения: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направленность взгляда (на говорящего взрослого, на задание);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умение выполнять инструкции педагога;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использование по назначению учебных материалов;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умение выполнять действия по образцу и по подражанию.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>3. Формирование умения выполнять</w:t>
      </w:r>
      <w:r w:rsidRPr="00B34BB5">
        <w:rPr>
          <w:rFonts w:ascii="sans-serif" w:eastAsia="sans-serif" w:hAnsi="sans-serif" w:cs="sans-serif"/>
          <w:i/>
          <w:iCs/>
          <w:color w:val="000000"/>
          <w:sz w:val="21"/>
          <w:szCs w:val="21"/>
          <w:shd w:val="clear" w:color="auto" w:fill="FFFFFF"/>
          <w:lang w:val="ru-RU"/>
        </w:rPr>
        <w:t xml:space="preserve"> задание: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u w:val="single"/>
          <w:shd w:val="clear" w:color="auto" w:fill="FFFFFF"/>
          <w:lang w:val="ru-RU"/>
        </w:rPr>
        <w:t>1) в течение определенного периода времени: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proofErr w:type="gramStart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lastRenderedPageBreak/>
        <w:t>способен</w:t>
      </w:r>
      <w:proofErr w:type="gramEnd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удерживать произвольное внимание на выполнении посильного задания 3-4 мин.;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u w:val="single"/>
          <w:shd w:val="clear" w:color="auto" w:fill="FFFFFF"/>
          <w:lang w:val="ru-RU"/>
        </w:rPr>
        <w:t>2) от начала до конца: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при организующей, направляющей помощи </w:t>
      </w:r>
      <w:proofErr w:type="gramStart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способен</w:t>
      </w:r>
      <w:proofErr w:type="gramEnd"/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 xml:space="preserve"> выполнить посильное задание от начала до конца;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u w:val="single"/>
          <w:shd w:val="clear" w:color="auto" w:fill="FFFFFF"/>
          <w:lang w:val="ru-RU"/>
        </w:rPr>
        <w:t>3) с заданными качественными параметрами: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ориентируется в качественных параметрах задания.</w:t>
      </w: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u w:val="single"/>
          <w:shd w:val="clear" w:color="auto" w:fill="FFFFFF"/>
          <w:lang w:val="ru-RU"/>
        </w:rPr>
        <w:t>4. Формирование умения самостоятельно переходить от одного задания (операции, действия) к другому в соответствии с расписанием занятий, алгоритмом действия и т.д.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о</w:t>
      </w: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риентируется в режиме дня, расписании уроков с помощью педагога;</w:t>
      </w:r>
    </w:p>
    <w:p w:rsidR="002A6BE5" w:rsidRPr="00B34BB5" w:rsidRDefault="00B34BB5">
      <w:pPr>
        <w:pStyle w:val="a4"/>
        <w:spacing w:beforeAutospacing="0" w:after="120" w:afterAutospacing="0"/>
        <w:ind w:left="720"/>
        <w:jc w:val="both"/>
        <w:rPr>
          <w:lang w:val="ru-RU"/>
        </w:rPr>
      </w:pPr>
      <w:r w:rsidRPr="00B34BB5">
        <w:rPr>
          <w:rFonts w:ascii="sans-serif" w:eastAsia="sans-serif" w:hAnsi="sans-serif" w:cs="sans-serif"/>
          <w:color w:val="000000"/>
          <w:sz w:val="21"/>
          <w:szCs w:val="21"/>
          <w:shd w:val="clear" w:color="auto" w:fill="FFFFFF"/>
          <w:lang w:val="ru-RU"/>
        </w:rPr>
        <w:t>выстраивает алгоритм предстоящей деятельности (словесный или наглядный план) с помощью педагога.</w:t>
      </w:r>
    </w:p>
    <w:p w:rsidR="002A6BE5" w:rsidRPr="00B34BB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t>СОДЕРЖАНИЕ ПРОГРАММНОГО МАТЕРИАЛА ПО ГОДАМ ОБУЧЕНИЯ</w:t>
      </w:r>
    </w:p>
    <w:p w:rsidR="002A6BE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  <w:r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</w:rPr>
        <w:t>6 КЛАСС</w:t>
      </w:r>
    </w:p>
    <w:tbl>
      <w:tblPr>
        <w:tblW w:w="106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635"/>
      </w:tblGrid>
      <w:tr w:rsidR="002A6BE5">
        <w:tc>
          <w:tcPr>
            <w:tcW w:w="1039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Слушание музыки</w:t>
            </w:r>
          </w:p>
          <w:p w:rsidR="002A6BE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trHeight w:val="740"/>
        </w:trPr>
        <w:tc>
          <w:tcPr>
            <w:tcW w:w="10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Расширять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запас музыкальных впечатлений в процессе прослушивания музыкальных произведений продолжать формирование навыка культуры слушания музыки (не отвлекаться и не отвлекать других, дослушивать произведение до конца).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Учить чувствовать характер музыки (плясовая,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маршевая).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определять жанр пьесы (песня, танец, марш).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Совершенствовать умение различать громкую и тихую музыку, медленную, быструю.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Развивать способность различать звуки по высоте (высокий, низкий в пределах сексты, септимы).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Совершенствовать умение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различать звучание музыкальных инструментов (скрипка, различные виды барабанов, флейта, фортепиано, металлофон, аккордеон). Называть их, или показывать на изображении.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Учить слушать немузыкальные звуки (аудиозаписи голоса животных, птиц, шум вьюги, треск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льда, хруст снега).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>Учить слушать аудио сказки с иллюстрациями (см. репертуар театрализованной деятельности).</w:t>
            </w:r>
          </w:p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2A6BE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2A6BE5">
        <w:trPr>
          <w:trHeight w:val="20"/>
        </w:trPr>
        <w:tc>
          <w:tcPr>
            <w:tcW w:w="1039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lastRenderedPageBreak/>
              <w:t>Пение</w:t>
            </w:r>
          </w:p>
          <w:p w:rsidR="002A6BE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trHeight w:val="740"/>
        </w:trPr>
        <w:tc>
          <w:tcPr>
            <w:tcW w:w="10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Продолжать обогащать у детей музыкальные впечатления, воспитывать умение петь спокойно, плавно, без надрыва.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Учить пропевать имена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детей вместе с взрослым.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пропевать музыкальные приветствия с различной динамикой (громко, тихо, медленно,</w:t>
            </w:r>
            <w:proofErr w:type="gramEnd"/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быстро).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детей передавать спокойный, напевный характер попевок.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пению с произнесением слов песни.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Закреплять умение петь в сопровожд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ении ритмических движений руками, головой, туловищем совместно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со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взрослым и по образцу, предлагаемому взрослым.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Развивать у детей эмоциональную отзывчивость на песни разного характера.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Упражнять детей в различении и воспроизведении серии звуков, отличающи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хся по высоте и силе звучания, длительности.</w:t>
            </w:r>
          </w:p>
        </w:tc>
      </w:tr>
      <w:tr w:rsidR="002A6BE5">
        <w:tc>
          <w:tcPr>
            <w:tcW w:w="1039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Музыкально-ритмические движения и танцы</w:t>
            </w:r>
          </w:p>
          <w:p w:rsidR="002A6BE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2A6BE5">
        <w:tc>
          <w:tcPr>
            <w:tcW w:w="103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Развивать внимание, умение изменять движение в соответствии со сменой характера музыки.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Формировать навыки простых танцевальных движений.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Развивать слуховое внимание,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умение ориентироваться в пространстве.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Воспитывать выдержку.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u w:val="single"/>
                <w:lang w:val="ru-RU"/>
              </w:rPr>
              <w:t>С опорой на подражание действию взрослого:</w:t>
            </w:r>
          </w:p>
        </w:tc>
      </w:tr>
      <w:tr w:rsidR="002A6BE5">
        <w:tc>
          <w:tcPr>
            <w:tcW w:w="103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Закреплять умение начинать/ заканчивать действие вместе с началом/ концом музыки.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Учить движению в соответствии с характером музыки (бодро, энергично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шагать под марш, выполнять плавные движения под музыку вальса;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совершать плясовые движения под динамичную народную музыку).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соотносить с музыкой бег, поскоки, подпрыгивания.</w:t>
            </w:r>
          </w:p>
          <w:p w:rsidR="002A6BE5" w:rsidRDefault="002A6BE5">
            <w:pPr>
              <w:widowControl/>
              <w:spacing w:beforeAutospacing="1" w:afterAutospacing="1"/>
            </w:pPr>
          </w:p>
        </w:tc>
      </w:tr>
      <w:tr w:rsidR="002A6BE5">
        <w:trPr>
          <w:trHeight w:val="740"/>
        </w:trPr>
        <w:tc>
          <w:tcPr>
            <w:tcW w:w="10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Закреплять умение соотносить с музыкальной динамикой следующие движения: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движение по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кругу, взявшись за руки; движение по кругу друг за другом; расходиться из круга, не задевая друг друга; собираться в круг (к игрушке, обручу) по музыкальному сигналу; строиться в колонну друг за другом; строиться в колонну парами.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реагиро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вать на изменения в двухчастной пьесе сменой движений.</w:t>
            </w:r>
          </w:p>
        </w:tc>
      </w:tr>
      <w:tr w:rsidR="002A6BE5">
        <w:trPr>
          <w:trHeight w:val="20"/>
        </w:trPr>
        <w:tc>
          <w:tcPr>
            <w:tcW w:w="1039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Игра на музыкальных инструментах</w:t>
            </w:r>
          </w:p>
          <w:p w:rsidR="002A6BE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trHeight w:val="740"/>
        </w:trPr>
        <w:tc>
          <w:tcPr>
            <w:tcW w:w="10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Развивать умение сотрудничать друг с другом в процессе игры на знакомых музыкальных инструментах.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Учить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самостоятельно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извлекать звуки из деревянных ложек,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используя различные приемы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(ударять ложки друг о друга, удерживая в 2 руках; удерживая ложки в одной руке ударять о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ладонь другой; удерживая ложки в одной руке ударять по бедрам т.д.).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подыгрывать на ранее изученных инструментах (барабан, металлофон,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бубен,</w:t>
            </w:r>
            <w:proofErr w:type="gramEnd"/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маракас, колокольчик) простую мелодию, исполняемую учителем /звучащую в записи.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передавать метрическую пульсацию в размере 2/4, передавать ритм в движении по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подражанию взрослому.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Учить пантомимой изображать игру на различных инструментах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(барабан, бубен, маракас, колокольчик, скрипка, арфа, флейта).</w:t>
            </w:r>
            <w:proofErr w:type="gramEnd"/>
          </w:p>
        </w:tc>
      </w:tr>
      <w:tr w:rsidR="002A6BE5">
        <w:trPr>
          <w:trHeight w:val="140"/>
        </w:trPr>
        <w:tc>
          <w:tcPr>
            <w:tcW w:w="10395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Театрализованная деятельность</w:t>
            </w:r>
          </w:p>
        </w:tc>
      </w:tr>
      <w:tr w:rsidR="002A6BE5">
        <w:trPr>
          <w:trHeight w:val="720"/>
        </w:trPr>
        <w:tc>
          <w:tcPr>
            <w:tcW w:w="10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Улучшать эмоциональное состояние детей, вовлекать детей в активное участие в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 xml:space="preserve">празднике. Учить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спокойно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слушать речь взрослого (чтение сказки).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Учить замечать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особенности героев при просмотре экранизаций изученных сказок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(мультфильмов и детских спектаклей).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создавать простейшие характерные образы на основе музыкального звучания (грустный /веселый, добрый / злой).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создавать образ героя, используя теат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ральный реквизит (шапочки с изображением животных, маски)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использовать куклы бибабо для разыгрывания эпизодов и сценок из знакомых сказок.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договаривать за учителем слова знакомой сказки. Фразы героев.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Разучивать имитационные игры на формировани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е движений, характерных для персонажей музыкальных пьес и песен, исполняемых детям.</w:t>
            </w:r>
          </w:p>
          <w:p w:rsidR="002A6BE5" w:rsidRDefault="002A6BE5">
            <w:pPr>
              <w:widowControl/>
              <w:spacing w:beforeAutospacing="1" w:afterAutospacing="1"/>
            </w:pPr>
          </w:p>
        </w:tc>
      </w:tr>
    </w:tbl>
    <w:p w:rsidR="002A6BE5" w:rsidRPr="00B34BB5" w:rsidRDefault="002A6BE5">
      <w:pPr>
        <w:pStyle w:val="a4"/>
        <w:shd w:val="clear" w:color="auto" w:fill="FFFFFF"/>
        <w:spacing w:beforeAutospacing="0" w:after="120" w:afterAutospacing="0"/>
        <w:jc w:val="both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:rsidR="002A6BE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  <w:r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</w:rPr>
        <w:t>8 КЛАСС</w:t>
      </w: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tbl>
      <w:tblPr>
        <w:tblW w:w="1092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920"/>
      </w:tblGrid>
      <w:tr w:rsidR="002A6BE5">
        <w:trPr>
          <w:trHeight w:val="20"/>
        </w:trPr>
        <w:tc>
          <w:tcPr>
            <w:tcW w:w="10680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Слушание музыки</w:t>
            </w:r>
          </w:p>
          <w:p w:rsidR="002A6BE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trHeight w:val="740"/>
        </w:trPr>
        <w:tc>
          <w:tcPr>
            <w:tcW w:w="10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Закреплять и развивать навыки, освоенные за год. Продолжать формирование навыка культуры слушания музыки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Учить слушать и узнавать знакомые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мелодии, песни (называть, подпевать слова припева, показывать карточку с обозначением).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Закреплять умение определять жанр пьесы (песня, танец, марш, вальс).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Совершенствовать умение различать звуки по длительности звучания (долгие и короткие), силе (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громкую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/тихо), темпу (медленно/быстро).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Совершенствовать умение различать звучание музыкальных инструментов (арфа, скрипка, различные виды барабанов, флейта, фортепиано, металлофон, аккордеон).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Называть их, или показывать на изображении.</w:t>
            </w:r>
          </w:p>
          <w:p w:rsidR="002A6BE5" w:rsidRDefault="00B34BB5">
            <w:pPr>
              <w:pStyle w:val="a4"/>
              <w:spacing w:beforeAutospacing="0" w:after="120" w:afterAutospacing="0"/>
              <w:ind w:left="720"/>
              <w:jc w:val="both"/>
            </w:pP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соотносить звучащие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инструменты (арфа, скрипка, барабан, флейта) с пиктограммами, изображениями, фотографиями.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(Выбор из 3-х-4-х изображений).</w:t>
            </w:r>
          </w:p>
          <w:p w:rsidR="002A6BE5" w:rsidRDefault="002A6BE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trHeight w:val="20"/>
        </w:trPr>
        <w:tc>
          <w:tcPr>
            <w:tcW w:w="10680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lastRenderedPageBreak/>
              <w:t>Пение</w:t>
            </w:r>
          </w:p>
        </w:tc>
      </w:tr>
      <w:tr w:rsidR="002A6BE5">
        <w:trPr>
          <w:trHeight w:val="20"/>
        </w:trPr>
        <w:tc>
          <w:tcPr>
            <w:tcW w:w="106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Развивать умение включатся в хоровое пение. Закреплять умение пропевать имена детей вместе с взрослым.</w:t>
            </w:r>
          </w:p>
        </w:tc>
      </w:tr>
      <w:tr w:rsidR="002A6BE5">
        <w:trPr>
          <w:trHeight w:val="740"/>
        </w:trPr>
        <w:tc>
          <w:tcPr>
            <w:tcW w:w="10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Учить пропевать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музыкальные приветствия и повторяющиеся слова припевов с различной динамикой (протяжно, энергично).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пению с произнесением слов песни.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Закреплять умение петь в сопровождении ритмических движений руками, головой, туловищем совместно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со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взрослым и по об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разцу, предлагаемому взрослым.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петь хором с музыкальным сопровождением, прислушиваясь к учителю и одноклассникам.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петь спокойно, без крика.</w:t>
            </w:r>
          </w:p>
        </w:tc>
      </w:tr>
      <w:tr w:rsidR="002A6BE5">
        <w:trPr>
          <w:trHeight w:val="80"/>
        </w:trPr>
        <w:tc>
          <w:tcPr>
            <w:tcW w:w="10680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Музыкально-ритмические движения и танцы</w:t>
            </w:r>
          </w:p>
          <w:p w:rsidR="002A6BE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trHeight w:val="740"/>
        </w:trPr>
        <w:tc>
          <w:tcPr>
            <w:tcW w:w="10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Развивать внимание, чувство музыкальной формы; внимание,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динамический слух.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Развивать ориентировку в пространстве зала при перемещениях по кругу или парами.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u w:val="single"/>
                <w:lang w:val="ru-RU"/>
              </w:rPr>
              <w:t>С опорой на подражание действию взрослого: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Закреплять умение начинать/ заканчивать действие вместе с началом/ концом музыки.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движению в соответствии с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характером музыки (бодро, энергично шагать под марш,</w:t>
            </w:r>
            <w:proofErr w:type="gramEnd"/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выполнять плавные движения под музыку вальса;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соотносить с музыкой приставной шаг (вправо, влево, на носках, за предметом или с ним).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Закреплять умение соотносить танцевальные движения с музыкальн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ой динамикой (быстро/медленно/умеренно).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реагировать на изменения в двухчастной пьесе сменой движений.</w:t>
            </w:r>
          </w:p>
        </w:tc>
      </w:tr>
      <w:tr w:rsidR="002A6BE5">
        <w:trPr>
          <w:trHeight w:val="140"/>
        </w:trPr>
        <w:tc>
          <w:tcPr>
            <w:tcW w:w="10680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Игра на музыкальных инструментах</w:t>
            </w:r>
          </w:p>
        </w:tc>
      </w:tr>
      <w:tr w:rsidR="002A6BE5">
        <w:trPr>
          <w:trHeight w:val="140"/>
        </w:trPr>
        <w:tc>
          <w:tcPr>
            <w:tcW w:w="106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Формировать желание участвовать в групповом детском оркестре для выступления перед родителями и детскими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коллективами.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различать и называть (показывать на карточках) музыкальные инструменты, на которых исполняется знакомая мелодия, (деревянные ложки, барабан, металлофон, бубен, погремушка/маракас, колокольчик),</w:t>
            </w:r>
            <w:proofErr w:type="gramEnd"/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Закреплять умение подыгрывать на ранее изу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ченных инструментах (барабан, металлофон, бубен, маракас, колокольчик) простую мелодию, исполняемую учителем/звучащую в записи.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подыгрывать знакомые мелодии в оркестре.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передавать простой ритм «звучащими жестами» (хлопками в ладоши, хлопками по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бедрам, топаньем ногами).</w:t>
            </w:r>
          </w:p>
        </w:tc>
      </w:tr>
      <w:tr w:rsidR="002A6BE5">
        <w:trPr>
          <w:trHeight w:val="180"/>
        </w:trPr>
        <w:tc>
          <w:tcPr>
            <w:tcW w:w="10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color w:val="000000"/>
                <w:sz w:val="21"/>
                <w:szCs w:val="21"/>
                <w:lang w:val="ru-RU"/>
              </w:rPr>
            </w:pP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Закреплять умение пантомимой изображать игру на различных инструментах (барабан, бубен, маракас, колокольчик, скрипка, арфа, флейта).</w:t>
            </w:r>
            <w:proofErr w:type="gramEnd"/>
          </w:p>
          <w:p w:rsidR="002A6BE5" w:rsidRDefault="002A6BE5">
            <w:pPr>
              <w:widowControl/>
              <w:spacing w:beforeAutospacing="1" w:afterAutospacing="1"/>
            </w:pPr>
          </w:p>
        </w:tc>
      </w:tr>
      <w:tr w:rsidR="002A6BE5">
        <w:trPr>
          <w:trHeight w:val="140"/>
        </w:trPr>
        <w:tc>
          <w:tcPr>
            <w:tcW w:w="10680" w:type="dxa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Театрализованная деятельность</w:t>
            </w:r>
          </w:p>
        </w:tc>
      </w:tr>
      <w:tr w:rsidR="002A6BE5">
        <w:trPr>
          <w:trHeight w:val="120"/>
        </w:trPr>
        <w:tc>
          <w:tcPr>
            <w:tcW w:w="106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2A6BE5">
            <w:pPr>
              <w:widowControl/>
              <w:spacing w:beforeAutospacing="1" w:afterAutospacing="1"/>
            </w:pP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Формировать желание участвовать в праздничных мероприятиях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 досуговой деятельности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замечать особенности героев при просмотре экранизаций изученных сказок (мультфильмов и детских спектаклей).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договаривать за учителем слова знакомой сказки. Фразы героев.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Побуждать детей выразительно передавать в движени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 игровые образы, придумывать самостоятельно разнообразные движения в соответствии с характером музыки.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Учить взаимодействовать друг с другом в постановке.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ind w:left="720"/>
              <w:rPr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Учить проигрывать знакомые сказки с помощью различных театральных средств (шапочек, масок, бумажных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кукол, кукол би-ба-бо).</w:t>
            </w:r>
          </w:p>
          <w:p w:rsidR="002A6BE5" w:rsidRDefault="00B34BB5">
            <w:pPr>
              <w:pStyle w:val="a4"/>
              <w:spacing w:beforeAutospacing="0" w:after="120" w:afterAutospacing="0"/>
              <w:ind w:left="72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Продолжать обучать инсценированию песен.</w:t>
            </w:r>
          </w:p>
          <w:p w:rsidR="002A6BE5" w:rsidRDefault="002A6BE5">
            <w:pPr>
              <w:widowControl/>
              <w:numPr>
                <w:ilvl w:val="0"/>
                <w:numId w:val="1"/>
              </w:numPr>
              <w:spacing w:beforeAutospacing="1" w:afterAutospacing="1"/>
              <w:ind w:left="1440"/>
            </w:pPr>
          </w:p>
        </w:tc>
      </w:tr>
    </w:tbl>
    <w:p w:rsidR="002A6BE5" w:rsidRPr="00B34BB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  <w:r w:rsidRPr="00B34BB5">
        <w:rPr>
          <w:rFonts w:ascii="sans-serif" w:eastAsia="sans-serif" w:hAnsi="sans-serif" w:cs="sans-serif"/>
          <w:b/>
          <w:bCs/>
          <w:color w:val="000000"/>
          <w:sz w:val="21"/>
          <w:szCs w:val="21"/>
          <w:shd w:val="clear" w:color="auto" w:fill="FFFFFF"/>
          <w:lang w:val="ru-RU"/>
        </w:rPr>
        <w:lastRenderedPageBreak/>
        <w:t>ТЕМАТИЧЕСКОЕ ПЛАНИРОВАНИЕ С ОПРЕДЕЛЕНИЕМ ОСНОВНЫХ ВИДОВ ДЕЯТЕЛЬНОСТИ</w:t>
      </w:r>
    </w:p>
    <w:p w:rsidR="002A6BE5" w:rsidRPr="00B34BB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  <w:lang w:val="ru-RU"/>
        </w:rPr>
      </w:pPr>
    </w:p>
    <w:p w:rsidR="002A6BE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  <w:r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</w:rPr>
        <w:t>6 КЛАСС</w:t>
      </w: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tbl>
      <w:tblPr>
        <w:tblW w:w="1570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4"/>
        <w:gridCol w:w="2182"/>
        <w:gridCol w:w="2846"/>
        <w:gridCol w:w="1166"/>
        <w:gridCol w:w="655"/>
        <w:gridCol w:w="727"/>
        <w:gridCol w:w="2830"/>
        <w:gridCol w:w="440"/>
        <w:gridCol w:w="4445"/>
      </w:tblGrid>
      <w:tr w:rsidR="002A6BE5">
        <w:tc>
          <w:tcPr>
            <w:tcW w:w="15705" w:type="dxa"/>
            <w:gridSpan w:val="9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I четверть - 18 часов</w:t>
            </w: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№</w:t>
            </w:r>
          </w:p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Тема урока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Цель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Кол-во часов</w:t>
            </w:r>
          </w:p>
        </w:tc>
        <w:tc>
          <w:tcPr>
            <w:tcW w:w="42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Основные виды деятельности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Мое музыкальное лето.</w:t>
            </w:r>
          </w:p>
        </w:tc>
        <w:tc>
          <w:tcPr>
            <w:tcW w:w="2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Развитие вокально-хоровых навыков, умение соблюдения в процессе пения певческой установки. 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Определение силы звучания: тихо-громко.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Повторение правил поведения на уроках музыки и краткое описание последующей музыкальной деятельности. Выявление предыдущег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о музыкального опыта, интересов и предпочтений обучающихся.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Хоровое пение: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Веселые путешественники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М. Старокадомского, сл. С. Михалкова;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Песенка Крокодила Гены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В. Шаинского, сл. А. Тимофеевского;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Первоклашка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» - муз. В. Шаинского, сл. Ю.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Энтина;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Дружба школьных лет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М. Парцхаладзе, сл. М. Пляцковского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Развитие умения выделять мелодию в песне и инструментальном произведении.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Слушание музыки: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Чему учат в школе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В. Шаинского, сл. М. Пляцковского;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Аллегро» - муз.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В. Моцарта (и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 «Маленькой ночной серенады», к. 525);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Сиртаки» -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муз. М. Теодоракиса;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Мелодия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» - муз. Р. Паулса (из кинофильма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>«Долгая дорога в дюнах», саксофон);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детские песни из популярных отечественных мультфильмов;</w:t>
            </w: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Калинка» - РНП (Оркестр им. Н.Е. Осипова (балала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йка)).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Знакомство с музыкальным инструментом и его звучанием: балалайка, саксофон.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Музыкально - ритмические движения: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Марш деревянных солдатиков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П. Чайковского.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Пляска с куклами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сл. и муз. Н. Гранина.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Полька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»,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Вальс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П. Чайковского.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Веселая девочка Алена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А. Филиппенко, сл. Н. Кукловской.</w:t>
            </w:r>
          </w:p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Игра на музыкальных инструментах: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Веселые</w:t>
            </w: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матрешки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» - муз. Ю. Слонова, сл. 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Л. Некрасовой. «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Каблучки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» - русская народная мелодия, обр. Е. Адлера.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Какие чувства передает музыка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Всегда ли грустно осенью?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Что у осени в корзинке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Музыкальные звуки. Какие они?</w:t>
            </w:r>
          </w:p>
        </w:tc>
        <w:tc>
          <w:tcPr>
            <w:tcW w:w="2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Развитие умения: двигаться в соответствии с ярко выраженным характером музыки (марш, колыбельная, пляска).; реагировать сменой движений на двухчастную форму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пьесы, на изменение силы звучания: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громко-тихо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; выполнять простейшие танцевальные движения.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Что за музыку мы слышим?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Вместе с музыкой играем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8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Музыка разного характера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9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Я – </w:t>
            </w:r>
            <w:proofErr w:type="gram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артист</w:t>
            </w:r>
            <w:proofErr w:type="gram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Инсценировка песен и сказок. Выполнять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простейшие танцевальные движения;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>использовать отдельные элементы движений для инсценировки ранее разученных (знакомых) песен и сказок.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:rsidR="002A6BE5" w:rsidRPr="00B34BB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c>
          <w:tcPr>
            <w:tcW w:w="15705" w:type="dxa"/>
            <w:gridSpan w:val="9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lastRenderedPageBreak/>
              <w:t>II четверть - 14 часов</w:t>
            </w: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Музыка детства</w:t>
            </w:r>
          </w:p>
        </w:tc>
        <w:tc>
          <w:tcPr>
            <w:tcW w:w="2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Ознакомление с силой звучания: тихо, громко. Ознакомление с различными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темпами: медленно, быстро.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Развитие умения передавать настроение в музыке, соответственно характеру,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слушать высокое и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>низкое звучание.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2</w:t>
            </w:r>
          </w:p>
        </w:tc>
        <w:tc>
          <w:tcPr>
            <w:tcW w:w="42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Хоровое пение: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Снежная песенка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Д. Львова-Компанейца, сл. С. Богомазова;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Почему медведь зимой спит?» -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муз.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Л. Книппера, сл. А. Коваленкова;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Новогодний хоровод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А. Филиппенко, сл. Г. Бойко;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Три поросенка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М. Протасова, сл. Н. Соловьевой.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Развитие умения дифференцировать части музыкального произведения.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Слушание музыки: «</w:t>
            </w:r>
            <w:proofErr w:type="gramStart"/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Кабы</w:t>
            </w:r>
            <w:proofErr w:type="gramEnd"/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 xml:space="preserve"> не было 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lastRenderedPageBreak/>
              <w:t>зимы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Е. Кр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ылатова, сл. Ю. Энтина;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Бу-ра-ти-но» -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муз. А. Рыбникова, сл. Ю. Энтина;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Облака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В. Шаинского, сл. С. Козлова;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Музыкальный момент</w:t>
            </w: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» - муз.</w:t>
            </w: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Ф. Шуберта (соч. 94, № 3)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Музыкально - ритмические движения: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Вальс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Д. Шостаковича.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Вальс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Д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 Кабалевского.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Стукалка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украинская народная мелодия, обр. Р. Леденева.</w:t>
            </w:r>
          </w:p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Игра на музыкальных инструментах: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Угадай, на чем играю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?» - сл. Ю. Островского, муз. Е. Тиличеевой. 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«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Пойду ль, выйду ль я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» - русская народная песня.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Грустно или весело?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Музыка выражает чувства.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Настроение в музыке.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14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Много снега намело.</w:t>
            </w:r>
          </w:p>
        </w:tc>
        <w:tc>
          <w:tcPr>
            <w:tcW w:w="2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Правильно сидеть или стоять при пении. Определять силу звучания: тихо, громко. 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Подражать звукам животных. Подпевать песню. Разучивать песню.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Нарядная елочка.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Рисуем музыку.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Я – </w:t>
            </w:r>
            <w:proofErr w:type="gram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артист</w:t>
            </w:r>
            <w:proofErr w:type="gram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Инсценировка песен и сказок. Выполнять простейшие танцевальные движения; использовать отдельные элементы движений для инсценировки.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c>
          <w:tcPr>
            <w:tcW w:w="15705" w:type="dxa"/>
            <w:gridSpan w:val="9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III четверть - 21 час</w:t>
            </w: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Как рассказывает музыка?</w:t>
            </w:r>
          </w:p>
        </w:tc>
        <w:tc>
          <w:tcPr>
            <w:tcW w:w="2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Развитие умения различать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динамические оттенки в музыке и эмоционально откликаться на них.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Знать начало и окончание в песне, различать грустную и веселую музыку, узнавать знакомые произведения.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42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Хоровое пение:</w:t>
            </w: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Стой, кто идет?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В. Соловьева-Седого, сл. С. Погореловского;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Б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ескозырка белая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н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ародная, сл. З. Александровой.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Формирование представлений о музыкальной форме (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одночастная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, двухчастная, трехчастная, четырехчастная, куплетная).</w:t>
            </w: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Праздничный вальс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А. Филиппенко, сл. Т. Волгиной;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Белые кораблики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В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 Шаинского, сл. Л. Яхнина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.Ф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ормирование представлений о музыкальной форме (одночастная, двухчастная, трехчастная, четырехчастная, куплетная).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Слушание музыки: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«Ария Тореадора</w:t>
            </w: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 xml:space="preserve">» </w:t>
            </w: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lastRenderedPageBreak/>
              <w:t>- муз.</w:t>
            </w: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Дж. Бизе (из оперы «Кармен»);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Триумфальный марш» -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муз.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Дж. Верди (из оп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еры «Аида»);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«Вальс цветов»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П. Чайковского (из балета «Щелкунчик»;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Аве Мария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Ф. Шуберта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Музыкально - ритмические движения: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А я по лугу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русская народная песня.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Пляска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Е. Тиличеевой.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Кошечка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» - муз. Т. Ломовой; обр. Е. Туманян.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Красный</w:t>
            </w: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сарафан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А. Варламова.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 xml:space="preserve">Посеяли </w:t>
            </w:r>
            <w:proofErr w:type="gramStart"/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девки</w:t>
            </w:r>
            <w:proofErr w:type="gramEnd"/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 xml:space="preserve"> лен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русская народная песня, обр. Е. Туманян.</w:t>
            </w:r>
          </w:p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Игра на музыкальных инструментах: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Ах вы, сени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» - русская народная мелодия. 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«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Калинка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» - русская народная песня.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Какую музыку мы слышим?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Веселая или грустная?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Тихо музыка играет.</w:t>
            </w:r>
          </w:p>
        </w:tc>
        <w:tc>
          <w:tcPr>
            <w:tcW w:w="2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Узнавание простейших дирижерских жестов: внимание, вдох,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начало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и окончание пения и правильно на них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>реагировать.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3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Песня, танец, марш.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Три кита в 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музыке.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24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Можем ли мы увидеть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музыку?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Я – артист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Инсценировка песен и сказок. Выполнять простейшие танцевальные движения; использовать отдельные элементы движений для инсценировки.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c>
          <w:tcPr>
            <w:tcW w:w="15705" w:type="dxa"/>
            <w:gridSpan w:val="9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IV четверть - 14 часов</w:t>
            </w: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Песня. Песенная музыка</w:t>
            </w:r>
          </w:p>
        </w:tc>
        <w:tc>
          <w:tcPr>
            <w:tcW w:w="2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Представление о жанрах: песня, танец,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марш. Умение звенеть колокольчиком, бубном, играть погремушкой,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ложками; менять движения с инструментами в связи с изменением музыки; различать тембр детских музыкальных инструментов.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Хоровое пение: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Пойте вместе с нами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слова А. Пряжникова;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Чу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нга-Чанга» - муз.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В. Шаинского, сл. Ю. Энтина;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Голубой вагон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В. Шаинского, сл. Э. Успенского;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Кашалотик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Музыка Р. Паулса, сл. И. Резника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Слушание музыки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: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Мир похож на цветной луг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В. Шаинского, сл. М. Пляцковского; «</w:t>
            </w:r>
            <w:proofErr w:type="gramStart"/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Прекрасное</w:t>
            </w:r>
            <w:proofErr w:type="gramEnd"/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 xml:space="preserve"> дал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еко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Е. Крылатова, сл. Ю. Энтина;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Крылатые качели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Е. Крылатова, сл. Ю. Энтина;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 xml:space="preserve">Ноктюрн для виолончели с 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lastRenderedPageBreak/>
              <w:t>оркестром до-диез минор» - муз.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П. Чайковского (соч. 19 № 4)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Знакомство с музыкальным инструментом и его звучанием: виолончель.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Музыкал</w:t>
            </w: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ьно - ритмические движения: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Калинка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русская народная песня.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Приглашение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русская народная мелодия, обр. Ю.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Слонова. Игра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Теремок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Т. Потапенко.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Игра на музыкальных инструментах: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Полька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И. Штрауса.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Веселая дудочка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М. Красева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, сл. Н. Френкель.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27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Танец. Танцевальная музыка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Марш. маршевая музыка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29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Как узнать характер музыки?</w:t>
            </w:r>
          </w:p>
        </w:tc>
        <w:tc>
          <w:tcPr>
            <w:tcW w:w="2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Развитие умения узнавать мелодию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>маршевого характера, тихую и громкую музыку, различать и узнавать тембр детских инструментов.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30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Кто на чем играет?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31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Веселые музыканты</w:t>
            </w:r>
          </w:p>
        </w:tc>
        <w:tc>
          <w:tcPr>
            <w:tcW w:w="2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1"/>
          <w:wAfter w:w="4445" w:type="dxa"/>
        </w:trPr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Игра в шумовом оркестре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Игра простейших мелодий на шумовых инструментах. Ритмические упражнения. Развитие чувства ритма и метра.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2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c>
          <w:tcPr>
            <w:tcW w:w="72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right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ИТОГО: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67</w:t>
            </w:r>
          </w:p>
        </w:tc>
        <w:tc>
          <w:tcPr>
            <w:tcW w:w="771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</w:tbl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B34BB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  <w:r>
        <w:rPr>
          <w:rFonts w:ascii="sans-serif" w:eastAsia="sans-serif" w:hAnsi="sans-serif" w:cs="sans-serif"/>
          <w:b/>
          <w:bCs/>
          <w:i/>
          <w:iCs/>
          <w:color w:val="000000"/>
          <w:sz w:val="21"/>
          <w:szCs w:val="21"/>
          <w:shd w:val="clear" w:color="auto" w:fill="FFFFFF"/>
        </w:rPr>
        <w:t>8 КЛАСС</w:t>
      </w:r>
    </w:p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tbl>
      <w:tblPr>
        <w:tblW w:w="159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97"/>
        <w:gridCol w:w="2258"/>
        <w:gridCol w:w="3082"/>
        <w:gridCol w:w="795"/>
        <w:gridCol w:w="2707"/>
        <w:gridCol w:w="1341"/>
        <w:gridCol w:w="240"/>
        <w:gridCol w:w="361"/>
        <w:gridCol w:w="90"/>
        <w:gridCol w:w="240"/>
        <w:gridCol w:w="4388"/>
        <w:gridCol w:w="31"/>
      </w:tblGrid>
      <w:tr w:rsidR="002A6BE5">
        <w:tc>
          <w:tcPr>
            <w:tcW w:w="15899" w:type="dxa"/>
            <w:gridSpan w:val="11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I четверть - 18 часов</w:t>
            </w: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№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Тема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урока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Цель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Кол-во часов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Основные виды деятельности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Мое музыкальное лето.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Развитие вокально-хоровых навыков, умение соблюдения в процессе пения певческой установки. Определение силы звучания: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тихо-громко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. Развитие умения действовать шумовыми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инструментами соответственно изменению в динамике или характере музыки.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Слушание музыки: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Крокодил и чебурашка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И. Арсеева.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Мальчики пляшут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И. Арсеева.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Девочки танцуют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И. Арсеева.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Осенняя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песнь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П. Чайковского.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Пение: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Хочу учиться в школе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сл. Г. Гусевой.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Осень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Е. Тиличеевой, сл. И. Лешкевич.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Осенняя</w:t>
            </w: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песенка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»</w:t>
            </w: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Д. Васильева – Буглая, сл. А. Плещеева.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Все новое у нас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Г. Струве, сл. В. Викторова.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Медвежата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» - муз. М. Красева, сл. Н.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Френкель.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Веселый музыкант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А. Филиппенко, сл. Т. Волгиной.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Музыкально - ритмические движения: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Марш деревянных</w:t>
            </w: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солдатиков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П. Чайковского.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Пляска с куклами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сл. и муз. Н. Гранина.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Полька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»,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Вальс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П. Чайковского.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Веселая девочка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 xml:space="preserve"> Алена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А. Филиппенко, сл. Н. Кукловской.</w:t>
            </w:r>
          </w:p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 xml:space="preserve">Игра на музыкальных </w:t>
            </w: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lastRenderedPageBreak/>
              <w:t>инструментах: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Пойду ль, выйду ль я, да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РНП.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«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Ах вы сени</w:t>
            </w: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- русская народная мелодия. «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Калинка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» - РНП.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Музыка каждый день.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Мир звуков. Звуки высокие и низкие.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Мир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звуков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вуки долгие и короткие.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Развитие умения: двигаться в соответствии с ярко выраженным характером музыки (марш, колыбельная, пляска).; реагировать сменой движений на двухчастную форму пьесы, на изменение силы звучания: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громко-тихо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; выполнять простейш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ие танцевальные движения.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4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5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В мире загадочных звуков и мелодий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6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В мире музыкальных красок.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7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Угадай-ка голос.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8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 xml:space="preserve">Я – </w:t>
            </w:r>
            <w:proofErr w:type="gram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артист</w:t>
            </w:r>
            <w:proofErr w:type="gram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Инсценировка песен и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 xml:space="preserve">сказок. Выполнять простейшие танцевальные движения; использовать отдельные элементы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движений для инсценировки ранее разученных (знакомых) песен и сказок.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  <w:lang w:val="ru-RU"/>
              </w:rPr>
            </w:pPr>
          </w:p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c>
          <w:tcPr>
            <w:tcW w:w="15899" w:type="dxa"/>
            <w:gridSpan w:val="11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lastRenderedPageBreak/>
              <w:t>II четверть - 14 часов</w:t>
            </w: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9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Музыка разного характера.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Развитие умения различать динамические оттенки в музыке и эмоционально откликаться на них.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Знать начало и окончание в песне,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различать грустную и веселую музыку, узнавать знакомые произведения.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Слушание музыки: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Мишке спать пора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Ф. Надененко, сл. Т. Волгиной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Солнышко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»,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Дождик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муз. Е. Тиличеевой.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Трубач и эхо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Д. Кабалевского.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Дедушка и внук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И. Арсее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ва.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Пение:</w:t>
            </w: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Голубые санки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М. Иорданского, сл. М. Клоковой.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Колыбельная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Е. Тиличеевой, сл. Н. Найденовой.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Когда</w:t>
            </w: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зимы пора придет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»</w:t>
            </w:r>
            <w:r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сл. Н. Фукаловой.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Зарядка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Е. Тиличеевой, сл. Л. Мироновой.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Ёлочка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- муз. М. Красева, сл.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З. Александровой.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Новогодний хоровод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А. Островского, сл. Ю. Леднева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Музыкально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- ритмические движения: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Вальс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Д. Шостаковича.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Вальс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Д. Кабалевского.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Стукалка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украинская народная мелодия, обр. Р. Леденева.</w:t>
            </w:r>
          </w:p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 xml:space="preserve">Игра на музыкальных </w:t>
            </w: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инструментах: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 xml:space="preserve">Шел веселый Дед 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lastRenderedPageBreak/>
              <w:t>Мороз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» - сл. и муз. 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Н. Вересокиной.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Песенность, маршевость и танцевальность в музыке.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Что выражает музыка?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Уметь узнавать простейшие дирижерские жесты: внимание, вдох,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начало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и окончание пения и правильно на них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реагировать.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Учимся, играя. Что нам звуки рассказали?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Музыкальное путешествие.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Знать простейшие танцевальные движения под народную музыку; простейшие движения знакомых животных;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звучание знакомых песен, маршевую и веселую музыку.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Рисуем музыку.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Сколько в песне куплетов?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Поиграем звонко в бубен.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Я – </w:t>
            </w:r>
            <w:proofErr w:type="gram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артист</w:t>
            </w:r>
            <w:proofErr w:type="gram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Инсценировка песен и сказок. Выполнять простейшие танцевальные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 xml:space="preserve">движения; использовать отдельные элементы движений для инсценировки ранее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разученных (знакомых) песен и сказок.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c>
          <w:tcPr>
            <w:tcW w:w="15899" w:type="dxa"/>
            <w:gridSpan w:val="11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lastRenderedPageBreak/>
              <w:t>III четверть - 21 час</w:t>
            </w: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Какую музыку мы слышим?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Представление о жанрах: песня, танец, марш. Умение звенеть колокольчиком, бубном, играть погремушкой, ложками; менять движения с инструментами в связи с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изменением музыки; различать тембр детских музыкальных инструментов, различать песню, танец и марш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1</w:t>
            </w:r>
          </w:p>
        </w:tc>
        <w:tc>
          <w:tcPr>
            <w:tcW w:w="40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Слушание музыки: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Детский альбом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П. Чайковского (по выбору).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Солдаты маршируют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И. Арсеева.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Длинноухие персонажи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» - муз. К.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Сен – Санса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П</w:t>
            </w: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ение:</w:t>
            </w: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«Песенка друзей»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В. Герчик, сл. Я. Кима.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«Маме в день 8 марта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»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Е. Тиличеевой, сл. М. Ивенсен.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«Песня о бабушке»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сл. Е. Шаламоновой.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«Мамина песенка»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М. Парцхаладзе, сл. М. Пляцковского.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«Во поле береза стояла»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- русская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народная песня.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Музыкально - ритмические движения: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А я по лугу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РНП.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Пляска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Е. Тиличеевой.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Красный сарафан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А. Варламова.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 xml:space="preserve">Посеяли </w:t>
            </w:r>
            <w:proofErr w:type="gramStart"/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девки</w:t>
            </w:r>
            <w:proofErr w:type="gramEnd"/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 xml:space="preserve"> лен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русская народная песня, обр. Е. Туманян.</w:t>
            </w:r>
          </w:p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Игра на музыкальных инструментах: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Полька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 Штрауса.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Веселая дудочка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» - муз. 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М. Красева; сл. Н. Френкель. «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Дин-дон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» - РНП.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Марши. Спортивные марши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Танец. Кто танцует?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22</w:t>
            </w:r>
          </w:p>
          <w:p w:rsidR="002A6BE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Волшебный танец Вальс.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Уметь различать музыку маршевую и танцевальную, правильно реагировать при смене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характера музыки. Знать простейшие танцевальные движения под народную музыку; простейшие движения знакомых животных;</w:t>
            </w:r>
          </w:p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звучание</w:t>
            </w:r>
            <w:proofErr w:type="gramEnd"/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 xml:space="preserve"> знакомых песен.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Песня. Дружно песенки поем.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Хор. В каком хоре мы звучим?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Уметь различать виды хоров (детский,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женский, мужской). Знакомство с массовыми песнями, развитие эмоционального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>восприятия на примере произведений зарубежных композиторов-классиков.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25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Сказочная музыка.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Различать тембр различных инструментов; играть в ансамбле, слушая друг друга и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музыкальное сопровождение.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  <w:trHeight w:val="320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Музыкальные инструменты.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27</w:t>
            </w:r>
          </w:p>
          <w:p w:rsidR="002A6BE5" w:rsidRDefault="002A6BE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Я - артист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Инсценировка песен и сказок.</w:t>
            </w:r>
          </w:p>
          <w:p w:rsidR="002A6BE5" w:rsidRDefault="002A6BE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c>
          <w:tcPr>
            <w:tcW w:w="15899" w:type="dxa"/>
            <w:gridSpan w:val="11"/>
            <w:shd w:val="clear" w:color="auto" w:fill="F2F2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IV четверть - 14 часов</w:t>
            </w: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Звуки леса. Какие краски живут в лесу?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Различать тембр различных инструментов; играть в ансамбле, слушая друг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друга и музыкальное сопровождение.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Слушание музыки: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Марш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»,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Арабский танец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П. Чайковского из балета «Щелкунчик».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Вальс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С. Майкапара.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Вальс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А. Гречанинова.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Солдатский марш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Р. Шумана.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Полька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М. Глинки.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Пение:</w:t>
            </w: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«Д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огадайся, кто поёт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?»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Е. Тиличеевой, сл. А. Гангова.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«Праздник цветов»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муз. О. Гейльфуса, сл. Н. Преффер.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«Где был, Иванушка</w:t>
            </w:r>
            <w:r w:rsidRPr="00B34BB5">
              <w:rPr>
                <w:rFonts w:ascii="sans-serif" w:eastAsia="sans-serif" w:hAnsi="sans-serif" w:cs="sans-serif"/>
                <w:b/>
                <w:bCs/>
                <w:i/>
                <w:iCs/>
                <w:color w:val="000000"/>
                <w:sz w:val="21"/>
                <w:szCs w:val="21"/>
                <w:lang w:val="ru-RU"/>
              </w:rPr>
              <w:t>?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русская народная песня.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«Весёлые гуси»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украинская народная песня.</w:t>
            </w:r>
            <w:r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«Лесной оркестр»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- муз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.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и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сл. Е. Курячий.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t>Музыкально - ритмические движения: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Калинка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русская народная песня.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Приглашение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русская народная мелодия, обр. Ю. Слонова. Игра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Теремок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Т. Потапенко.</w:t>
            </w:r>
          </w:p>
          <w:p w:rsidR="002A6BE5" w:rsidRDefault="00B34BB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  <w:r w:rsidRPr="00B34BB5"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  <w:lang w:val="ru-RU"/>
              </w:rPr>
              <w:lastRenderedPageBreak/>
              <w:t>Игра на музыкальных инструментах: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 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Часики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 - муз. Вольфензона.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Танец Феи Драже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», «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Фея Сер</w:t>
            </w:r>
            <w:r w:rsidRPr="00B34BB5">
              <w:rPr>
                <w:rFonts w:ascii="sans-serif" w:eastAsia="sans-serif" w:hAnsi="sans-serif" w:cs="sans-serif"/>
                <w:i/>
                <w:iCs/>
                <w:color w:val="000000"/>
                <w:sz w:val="21"/>
                <w:szCs w:val="21"/>
                <w:lang w:val="ru-RU"/>
              </w:rPr>
              <w:t>ебра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» - муз. </w:t>
            </w: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П. Чайковского.</w:t>
            </w:r>
          </w:p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  <w:p w:rsidR="002A6BE5" w:rsidRDefault="002A6BE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29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Что нам звуки рассказали?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Тембр различных музыкальных инструментов.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  <w:trHeight w:val="480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31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Урок творчества «Выразительность в музыке».</w:t>
            </w:r>
          </w:p>
        </w:tc>
        <w:tc>
          <w:tcPr>
            <w:tcW w:w="3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Уметь узнавать и эмоционально откликаться на различные динамические оттенки в музыке;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различать спокойный и подвижный характер музыки; знать разный ритм и разнообразные по характеру произведения; соотносить музыкальные образы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временем года и животными.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32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Сказочные герои в музыке.</w:t>
            </w:r>
          </w:p>
        </w:tc>
        <w:tc>
          <w:tcPr>
            <w:tcW w:w="3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33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Веселые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>музыканты (игра в шумовом оркестре).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 xml:space="preserve">Различать тембр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lastRenderedPageBreak/>
              <w:t>различных инструментов; играть в ансамбле, слушая друг друга и музыкальное сопровождение.</w:t>
            </w:r>
          </w:p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Уметь исполнить самостоятельно или с помощью учителя две-три знакомые песни.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5"/>
          <w:wAfter w:w="5110" w:type="dxa"/>
        </w:trPr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lastRenderedPageBreak/>
              <w:t>34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Я – артист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Pr="00B34BB5" w:rsidRDefault="00B34BB5">
            <w:pPr>
              <w:pStyle w:val="a4"/>
              <w:spacing w:beforeAutospacing="0" w:after="120" w:afterAutospacing="0"/>
              <w:jc w:val="both"/>
              <w:rPr>
                <w:color w:val="000000"/>
                <w:sz w:val="21"/>
                <w:szCs w:val="21"/>
                <w:lang w:val="ru-RU"/>
              </w:rPr>
            </w:pP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Принимать участие в игре и передавать игровые </w:t>
            </w:r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действия; чувствовать изменения ритма и темпа в знакомом произведении; исполнить самостоятельно (с помощью учителя) две-три знакомые песни; соотносить музыкальные образы </w:t>
            </w:r>
            <w:proofErr w:type="gramStart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>с</w:t>
            </w:r>
            <w:proofErr w:type="gramEnd"/>
            <w:r w:rsidRPr="00B34BB5">
              <w:rPr>
                <w:rFonts w:ascii="sans-serif" w:eastAsia="sans-serif" w:hAnsi="sans-serif" w:cs="sans-serif"/>
                <w:color w:val="000000"/>
                <w:sz w:val="21"/>
                <w:szCs w:val="21"/>
                <w:lang w:val="ru-RU"/>
              </w:rPr>
              <w:t xml:space="preserve"> временем года и животными.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color w:val="000000"/>
                <w:sz w:val="21"/>
                <w:szCs w:val="21"/>
              </w:rPr>
              <w:t>2</w:t>
            </w:r>
          </w:p>
        </w:tc>
        <w:tc>
          <w:tcPr>
            <w:tcW w:w="40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rPr>
                <w:rFonts w:ascii="sans-serif" w:eastAsia="sans-serif" w:hAnsi="sans-serif" w:cs="sans-serif"/>
                <w:color w:val="252525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  <w:tr w:rsidR="002A6BE5">
        <w:trPr>
          <w:gridAfter w:val="2"/>
          <w:wAfter w:w="4419" w:type="dxa"/>
        </w:trPr>
        <w:tc>
          <w:tcPr>
            <w:tcW w:w="57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right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ИТОГО: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B34BB5">
            <w:pPr>
              <w:pStyle w:val="a4"/>
              <w:spacing w:beforeAutospacing="0" w:after="12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ans-serif" w:eastAsia="sans-serif" w:hAnsi="sans-serif" w:cs="sans-serif"/>
                <w:b/>
                <w:bCs/>
                <w:color w:val="000000"/>
                <w:sz w:val="21"/>
                <w:szCs w:val="21"/>
              </w:rPr>
              <w:t>67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  <w:tc>
          <w:tcPr>
            <w:tcW w:w="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6BE5" w:rsidRDefault="002A6BE5">
            <w:pPr>
              <w:pStyle w:val="a4"/>
              <w:spacing w:beforeAutospacing="0" w:after="120" w:afterAutospacing="0"/>
              <w:rPr>
                <w:color w:val="000000"/>
                <w:sz w:val="21"/>
                <w:szCs w:val="21"/>
              </w:rPr>
            </w:pPr>
          </w:p>
        </w:tc>
      </w:tr>
    </w:tbl>
    <w:p w:rsidR="002A6BE5" w:rsidRDefault="002A6BE5">
      <w:pPr>
        <w:pStyle w:val="a4"/>
        <w:shd w:val="clear" w:color="auto" w:fill="FFFFFF"/>
        <w:spacing w:beforeAutospacing="0" w:after="120" w:afterAutospacing="0"/>
        <w:jc w:val="center"/>
        <w:rPr>
          <w:rFonts w:ascii="sans-serif" w:eastAsia="sans-serif" w:hAnsi="sans-serif" w:cs="sans-serif"/>
          <w:color w:val="000000"/>
          <w:sz w:val="21"/>
          <w:szCs w:val="21"/>
        </w:rPr>
      </w:pPr>
    </w:p>
    <w:p w:rsidR="002A6BE5" w:rsidRDefault="002A6BE5"/>
    <w:sectPr w:rsidR="002A6BE5">
      <w:pgSz w:w="11906" w:h="16838"/>
      <w:pgMar w:top="1440" w:right="646" w:bottom="1440" w:left="9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BE5" w:rsidRDefault="00B34BB5">
      <w:r>
        <w:separator/>
      </w:r>
    </w:p>
  </w:endnote>
  <w:endnote w:type="continuationSeparator" w:id="0">
    <w:p w:rsidR="002A6BE5" w:rsidRDefault="00B3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BE5" w:rsidRDefault="00B34BB5">
      <w:r>
        <w:separator/>
      </w:r>
    </w:p>
  </w:footnote>
  <w:footnote w:type="continuationSeparator" w:id="0">
    <w:p w:rsidR="002A6BE5" w:rsidRDefault="00B34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6AF58"/>
    <w:multiLevelType w:val="multilevel"/>
    <w:tmpl w:val="6856AF5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BE5"/>
    <w:rsid w:val="002A6BE5"/>
    <w:rsid w:val="00B34BB5"/>
    <w:rsid w:val="4306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4024</Words>
  <Characters>26459</Characters>
  <Application>Microsoft Office Word</Application>
  <DocSecurity>0</DocSecurity>
  <Lines>220</Lines>
  <Paragraphs>60</Paragraphs>
  <ScaleCrop>false</ScaleCrop>
  <Company/>
  <LinksUpToDate>false</LinksUpToDate>
  <CharactersWithSpaces>30423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МБОУ СОШ №3. №13</dc:creator>
  <cp:lastModifiedBy>Тамара Зиновьева</cp:lastModifiedBy>
  <cp:revision>2</cp:revision>
  <dcterms:created xsi:type="dcterms:W3CDTF">2026-08-31T00:26:00Z</dcterms:created>
  <dcterms:modified xsi:type="dcterms:W3CDTF">2026-09-05T07:47:00Z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eyJoZGlkIjoiZjIyNDQzNDUwZDFkNTk2ZWZhZmMwNjdiNWE2ZDFiMTMifQ==</vt:lpwstr>
  </property>
  <property fmtid="{D5CDD505-2E9C-101B-9397-08002B2CF9AE}" pid="4" name="ICV">
    <vt:lpwstr>64AC77CEA5474C0A93EB4C0E2A84C970_12</vt:lpwstr>
  </property>
</Properties>
</file>