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CC" w:rsidRDefault="00A119CC" w:rsidP="00A80165">
      <w:pPr>
        <w:pStyle w:val="a3"/>
        <w:spacing w:before="0" w:after="0" w:afterAutospacing="0"/>
        <w:jc w:val="both"/>
        <w:rPr>
          <w:rStyle w:val="a4"/>
        </w:rPr>
      </w:pPr>
      <w:r w:rsidRPr="00A119CC">
        <w:rPr>
          <w:rStyle w:val="a4"/>
        </w:rPr>
        <w:drawing>
          <wp:inline distT="0" distB="0" distL="0" distR="0" wp14:anchorId="7C183954" wp14:editId="1798262E">
            <wp:extent cx="6024039" cy="9281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4561" cy="92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165" w:rsidRDefault="00A80165" w:rsidP="00A80165">
      <w:pPr>
        <w:pStyle w:val="a3"/>
        <w:spacing w:before="0" w:after="0" w:afterAutospacing="0"/>
        <w:jc w:val="both"/>
      </w:pPr>
      <w:r>
        <w:rPr>
          <w:rStyle w:val="a4"/>
        </w:rPr>
        <w:lastRenderedPageBreak/>
        <w:t>ПОЯСНИТЕЛЬНАЯ ЗАПИСКА</w:t>
      </w:r>
    </w:p>
    <w:p w:rsidR="00A80165" w:rsidRDefault="00A80165" w:rsidP="00A80165">
      <w:pPr>
        <w:pStyle w:val="a3"/>
        <w:spacing w:before="0" w:after="0" w:afterAutospacing="0"/>
        <w:jc w:val="both"/>
      </w:pPr>
      <w: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</w:pPr>
      <w:r>
        <w:t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</w:pPr>
      <w:r>
        <w:t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</w:pPr>
      <w:r>
        <w:t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</w:pPr>
      <w: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</w:pPr>
      <w: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</w:pPr>
      <w: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</w:pPr>
      <w:r>
        <w:lastRenderedPageBreak/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</w:pPr>
      <w:r>
        <w:rPr>
          <w:rStyle w:val="placeholder-mask"/>
        </w:rPr>
        <w:t>‌</w:t>
      </w:r>
      <w:r>
        <w:rPr>
          <w:rStyle w:val="placeholder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r>
        <w:rPr>
          <w:rStyle w:val="placeholder-mask"/>
        </w:rPr>
        <w:t>‌</w:t>
      </w:r>
      <w:r>
        <w:t>‌</w:t>
      </w:r>
    </w:p>
    <w:p w:rsidR="00A80165" w:rsidRDefault="00A80165" w:rsidP="00A80165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СОДЕРЖАНИЕ ОБУЧЕНИЯ</w:t>
      </w:r>
    </w:p>
    <w:p w:rsidR="00A80165" w:rsidRDefault="00A80165" w:rsidP="00A80165">
      <w:pPr>
        <w:pStyle w:val="a3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4"/>
          <w:color w:val="333333"/>
        </w:rPr>
        <w:t>10 КЛАСС</w:t>
      </w:r>
    </w:p>
    <w:p w:rsidR="00A80165" w:rsidRDefault="00A80165" w:rsidP="00A119CC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Граф, связный граф, пути в графе: циклы и цепи. Степень (валентность) вершины. Графы на плоскости. Деревья.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Серия независимых испытаний Бернулли. Случайный выбор из конечной совокупности.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</w:rPr>
      </w:pPr>
      <w:r>
        <w:rPr>
          <w:color w:val="333333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</w:rPr>
      </w:pP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</w:rPr>
      </w:pP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</w:rPr>
      </w:pP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</w:rPr>
      </w:pP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</w:rPr>
      </w:pPr>
    </w:p>
    <w:p w:rsidR="00A80165" w:rsidRDefault="00A80165" w:rsidP="00A8016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A80165" w:rsidRDefault="00A80165" w:rsidP="00A8016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br/>
      </w:r>
    </w:p>
    <w:p w:rsidR="00A80165" w:rsidRDefault="00A80165" w:rsidP="00A8016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ЛИЧНОСТНЫЕ РЕЗУЛЬТАТЫ</w:t>
      </w:r>
    </w:p>
    <w:p w:rsidR="00A80165" w:rsidRDefault="00A80165" w:rsidP="00A8016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bookmarkStart w:id="0" w:name="_GoBack"/>
      <w:bookmarkEnd w:id="0"/>
      <w:r>
        <w:rPr>
          <w:rStyle w:val="a4"/>
          <w:color w:val="333333"/>
        </w:rPr>
        <w:t>1) гражданского воспитания: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2) патриотического воспитания: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3) духовно-нравственного воспитания: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осознание духовных ценностей российского народа, </w:t>
      </w: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4) эстетического воспитания: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5) физического воспитания: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6) трудового воспитания: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7) экологического воспитания: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lastRenderedPageBreak/>
        <w:t>сформированность</w:t>
      </w:r>
      <w:proofErr w:type="spellEnd"/>
      <w:r>
        <w:rPr>
          <w:color w:val="333333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8) ценности научного познания: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сформированность</w:t>
      </w:r>
      <w:proofErr w:type="spellEnd"/>
      <w:r>
        <w:rPr>
          <w:color w:val="333333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A80165" w:rsidRDefault="00A80165" w:rsidP="00A8016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МЕТАПРЕДМЕТНЫЕ РЕЗУЛЬТАТЫ</w:t>
      </w:r>
    </w:p>
    <w:p w:rsidR="00A80165" w:rsidRDefault="00A80165" w:rsidP="00A8016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Познавательные универсальные учебные действия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Базовые логические действия: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>
        <w:rPr>
          <w:color w:val="333333"/>
        </w:rPr>
        <w:t>контрпримеры</w:t>
      </w:r>
      <w:proofErr w:type="spellEnd"/>
      <w:r>
        <w:rPr>
          <w:color w:val="333333"/>
        </w:rPr>
        <w:t>, обосновывать собственные суждения и выводы;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Базовые исследовательские действия: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Работа с информацией: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выявлять дефициты информации, данных, необходимых для ответа на вопрос и для решения задачи;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структурировать информацию, представлять её в различных формах, иллюстрировать графически;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оценивать надёжность информации по самостоятельно сформулированным критериям.</w:t>
      </w:r>
    </w:p>
    <w:p w:rsidR="00A80165" w:rsidRDefault="00A80165" w:rsidP="00A8016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b/>
          <w:bCs/>
          <w:color w:val="333333"/>
        </w:rPr>
        <w:br/>
      </w:r>
      <w:r>
        <w:rPr>
          <w:rStyle w:val="a4"/>
          <w:color w:val="333333"/>
        </w:rPr>
        <w:t>Коммуникативные универсальные учебные действия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Общение: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A80165" w:rsidRDefault="00A80165" w:rsidP="00A8016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</w:p>
    <w:p w:rsidR="00A80165" w:rsidRDefault="00A80165" w:rsidP="00A8016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Регулятивные универсальные учебные действия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Самоорганизация: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Самоконтроль, эмоциональный интеллект: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>
        <w:rPr>
          <w:color w:val="333333"/>
        </w:rPr>
        <w:t>недостижения</w:t>
      </w:r>
      <w:proofErr w:type="spellEnd"/>
      <w:r>
        <w:rPr>
          <w:color w:val="333333"/>
        </w:rPr>
        <w:t xml:space="preserve"> результатов деятельности, находить ошибку, давать оценку приобретённому опыту.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Совместная деятельность: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80165" w:rsidRDefault="00A80165" w:rsidP="00A8016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ПРЕДМЕТНЫЕ РЕЗУЛЬТАТЫ</w:t>
      </w:r>
    </w:p>
    <w:p w:rsidR="00A80165" w:rsidRDefault="00A80165" w:rsidP="00A8016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 </w:t>
      </w:r>
      <w:r>
        <w:rPr>
          <w:rStyle w:val="a4"/>
          <w:color w:val="333333"/>
        </w:rPr>
        <w:t>10 класса</w:t>
      </w:r>
      <w:r>
        <w:rPr>
          <w:color w:val="333333"/>
        </w:rPr>
        <w:t> обучающийся научится: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граф, плоский граф, связный граф, путь в графе, цепь, цикл, дерево, степень вершины, дерево случайного эксперимента;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</w:t>
      </w:r>
      <w:r>
        <w:rPr>
          <w:color w:val="333333"/>
        </w:rPr>
        <w:lastRenderedPageBreak/>
        <w:t>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</w:t>
      </w:r>
    </w:p>
    <w:p w:rsidR="00A80165" w:rsidRDefault="00A80165" w:rsidP="00A80165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</w:t>
      </w:r>
    </w:p>
    <w:p w:rsidR="00A80165" w:rsidRPr="00A80165" w:rsidRDefault="00A80165" w:rsidP="00A8016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1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ТЕМАТИЧЕСКОЕ ПЛАНИРОВАНИЕ</w:t>
      </w:r>
    </w:p>
    <w:p w:rsidR="00A80165" w:rsidRPr="00A80165" w:rsidRDefault="00A80165" w:rsidP="00A8016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A801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95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896"/>
        <w:gridCol w:w="652"/>
        <w:gridCol w:w="1892"/>
        <w:gridCol w:w="1496"/>
        <w:gridCol w:w="81"/>
      </w:tblGrid>
      <w:tr w:rsidR="00A80165" w:rsidRPr="00A80165" w:rsidTr="00A8016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93" w:type="dxa"/>
            <w:vMerge w:val="restart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874" w:type="dxa"/>
            <w:gridSpan w:val="3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vMerge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25" w:type="dxa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теории графов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3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опыты, случайные события и вероятности событий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3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над множествами и событиями. Сложение и умножение вероятностей. Условная вероятность. Независимые события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3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3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3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величины и распределения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5" w:type="dxa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9527" w:type="dxa"/>
            <w:gridSpan w:val="6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5549" w:type="dxa"/>
            <w:gridSpan w:val="2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dxa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A80165" w:rsidRDefault="00A80165" w:rsidP="00A80165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A80165" w:rsidRDefault="00A80165" w:rsidP="00A80165">
      <w:pPr>
        <w:jc w:val="center"/>
      </w:pPr>
    </w:p>
    <w:p w:rsidR="00A80165" w:rsidRDefault="00A80165" w:rsidP="00A80165">
      <w:pPr>
        <w:jc w:val="center"/>
      </w:pPr>
    </w:p>
    <w:p w:rsidR="00A80165" w:rsidRDefault="00A80165" w:rsidP="00A80165">
      <w:pPr>
        <w:jc w:val="center"/>
      </w:pPr>
    </w:p>
    <w:p w:rsidR="00A80165" w:rsidRDefault="00A80165" w:rsidP="00A80165">
      <w:pPr>
        <w:jc w:val="center"/>
      </w:pPr>
    </w:p>
    <w:p w:rsidR="00A80165" w:rsidRDefault="00A80165" w:rsidP="00A80165">
      <w:pPr>
        <w:jc w:val="center"/>
      </w:pPr>
    </w:p>
    <w:p w:rsidR="00A80165" w:rsidRDefault="00A80165" w:rsidP="00A80165">
      <w:pPr>
        <w:jc w:val="center"/>
      </w:pPr>
    </w:p>
    <w:p w:rsidR="00A80165" w:rsidRDefault="00A80165" w:rsidP="00A80165">
      <w:pPr>
        <w:jc w:val="center"/>
      </w:pPr>
    </w:p>
    <w:p w:rsidR="00A80165" w:rsidRDefault="00A80165" w:rsidP="00A80165">
      <w:pPr>
        <w:jc w:val="center"/>
      </w:pPr>
    </w:p>
    <w:p w:rsidR="00A80165" w:rsidRPr="00A80165" w:rsidRDefault="00A80165" w:rsidP="00A8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A80165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ПОУРОЧНОЕ ПЛАНИРОВАНИЕ</w:t>
      </w:r>
    </w:p>
    <w:p w:rsidR="00A80165" w:rsidRPr="00A80165" w:rsidRDefault="00A80165" w:rsidP="00A801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A80165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10 КЛАСС</w:t>
      </w:r>
    </w:p>
    <w:tbl>
      <w:tblPr>
        <w:tblW w:w="95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4379"/>
        <w:gridCol w:w="652"/>
        <w:gridCol w:w="1944"/>
        <w:gridCol w:w="2015"/>
      </w:tblGrid>
      <w:tr w:rsidR="00A80165" w:rsidRPr="00A80165" w:rsidTr="00A8016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349" w:type="dxa"/>
            <w:vMerge w:val="restart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80165" w:rsidRPr="00A80165" w:rsidTr="00A80165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9" w:type="dxa"/>
            <w:vMerge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[[Граф, связный граф, представление задачи с помощью графа]]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[[Степень  (валентность) вершины.</w:t>
            </w:r>
            <w:proofErr w:type="gramEnd"/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Путь в графе. Цепи и циклы]]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[[Графы на плоскости. Дерево случайного эксперимента]]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[[Случайные эксперименты (опыты) и случайные события. Элементарные события (исходы)]]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[[Вероятность случайного события. Вероятности событий в опытах с равновозможными элементарными событиями]]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[[Вероятность случайного события. Вероятности событий в опытах с равновозможными элементарными событиями]]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[[Пересечение, объединение множеств и событий, противоположные события. Формула сложения вероятностей]]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[[Условная вероятность. Умножение вероятностей. Формула условной вероятности]]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[[Условная вероятность. Умножение вероятностей. Формула условной вероятности]]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[[Формула полной вероятности]]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[[Формула Байеса. Независимые события]]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[[Комбинаторное правило умножения. Перестановки и факториал]]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[[Число сочетаний. Треугольник Паскаля]]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[[Формула бинома Ньютона]]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[[Контрольная работа №1: "Графы, вероятности, множества, комбинаторика"]]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[[Бинарный случайный опыт (испытание), успех и неудача. Независимые испытания. Серия независимых испытаний до первого успеха]]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[[Серия независимых испытаний до первого успеха]]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[[Серия независимых испытаний </w:t>
            </w: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Бернулли]]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[[Случайный выбор из конечной совокупности]]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[[Практическая работа с использованием электронных таблиц]]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[[Случайная величина. Распределение вероятностей. Диаграмма распределения]]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[[Операции над случайными величинами. Примеры распределений. Бинарная случайная величина]]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[[Геометрическое распределение. Биномиальное распределение]]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[[Математическое ожидание случайной величины. Совместное распределение двух случайных величин]]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[[Независимые случайные величины. Свойства математического ожидания. Математическое ожидание бинарной случайной величины]]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[[Математическое ожидание геометрического и биномиального распределений]]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[[Дисперсия и стандартное отклонение]]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[[Дисперсия бинарной случайной величины. Свойства дисперсии]]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[[Математическое ожидание произведения и дисперсия суммы независимых случайных величин]]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[[Промежуточная аттестация]]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[[Дисперсия биномиального распределения. Практическая работа с использованием электронных таблиц]]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[[Контрольная работа №2: "Испытания Бернулли. Случайные величины и распределения"]]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49" w:type="dxa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[[Обобщение и систематизация знаний]]</w:t>
            </w:r>
          </w:p>
        </w:tc>
        <w:tc>
          <w:tcPr>
            <w:tcW w:w="0" w:type="auto"/>
            <w:hideMark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80165" w:rsidRPr="00A80165" w:rsidRDefault="00A80165" w:rsidP="00A80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9513" w:type="dxa"/>
            <w:gridSpan w:val="5"/>
          </w:tcPr>
          <w:p w:rsidR="00A80165" w:rsidRPr="00A80165" w:rsidRDefault="00A80165" w:rsidP="00A801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80165" w:rsidRPr="00A80165" w:rsidTr="00A80165">
        <w:trPr>
          <w:tblCellSpacing w:w="15" w:type="dxa"/>
        </w:trPr>
        <w:tc>
          <w:tcPr>
            <w:tcW w:w="4917" w:type="dxa"/>
            <w:gridSpan w:val="2"/>
            <w:hideMark/>
          </w:tcPr>
          <w:p w:rsidR="00A80165" w:rsidRPr="00A80165" w:rsidRDefault="00A80165" w:rsidP="00A8016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A8016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0165" w:rsidRPr="00A80165" w:rsidRDefault="00A80165" w:rsidP="00A8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0165" w:rsidRDefault="00A80165" w:rsidP="00A80165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A80165" w:rsidRDefault="00A80165" w:rsidP="00A80165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A80165" w:rsidRDefault="00A80165" w:rsidP="00A80165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lastRenderedPageBreak/>
        <w:t>​</w:t>
      </w:r>
    </w:p>
    <w:p w:rsidR="00A80165" w:rsidRDefault="00A80165" w:rsidP="00A80165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A80165" w:rsidRDefault="00A80165" w:rsidP="00A80165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A80165" w:rsidRDefault="00A80165" w:rsidP="00A80165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</w:p>
    <w:p w:rsidR="00A80165" w:rsidRDefault="00A80165" w:rsidP="00A80165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</w:p>
    <w:p w:rsidR="00A80165" w:rsidRDefault="00A80165" w:rsidP="00A80165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A80165" w:rsidRDefault="00A80165" w:rsidP="00A80165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color w:val="333333"/>
        </w:rPr>
        <w:t>Библиотека ЦОК</w:t>
      </w:r>
      <w:r>
        <w:rPr>
          <w:color w:val="333333"/>
          <w:shd w:val="clear" w:color="auto" w:fill="FFFFFF"/>
        </w:rPr>
        <w:t>‌</w:t>
      </w:r>
    </w:p>
    <w:p w:rsidR="00A80165" w:rsidRDefault="00A80165" w:rsidP="00A80165">
      <w:pPr>
        <w:jc w:val="center"/>
      </w:pPr>
    </w:p>
    <w:sectPr w:rsidR="00A8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7B"/>
    <w:rsid w:val="002D467B"/>
    <w:rsid w:val="005872CC"/>
    <w:rsid w:val="00A119CC"/>
    <w:rsid w:val="00A8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165"/>
    <w:rPr>
      <w:b/>
      <w:bCs/>
    </w:rPr>
  </w:style>
  <w:style w:type="character" w:customStyle="1" w:styleId="placeholder-mask">
    <w:name w:val="placeholder-mask"/>
    <w:basedOn w:val="a0"/>
    <w:rsid w:val="00A80165"/>
  </w:style>
  <w:style w:type="character" w:customStyle="1" w:styleId="placeholder">
    <w:name w:val="placeholder"/>
    <w:basedOn w:val="a0"/>
    <w:rsid w:val="00A80165"/>
  </w:style>
  <w:style w:type="paragraph" w:styleId="a5">
    <w:name w:val="Balloon Text"/>
    <w:basedOn w:val="a"/>
    <w:link w:val="a6"/>
    <w:uiPriority w:val="99"/>
    <w:semiHidden/>
    <w:unhideWhenUsed/>
    <w:rsid w:val="00A1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165"/>
    <w:rPr>
      <w:b/>
      <w:bCs/>
    </w:rPr>
  </w:style>
  <w:style w:type="character" w:customStyle="1" w:styleId="placeholder-mask">
    <w:name w:val="placeholder-mask"/>
    <w:basedOn w:val="a0"/>
    <w:rsid w:val="00A80165"/>
  </w:style>
  <w:style w:type="character" w:customStyle="1" w:styleId="placeholder">
    <w:name w:val="placeholder"/>
    <w:basedOn w:val="a0"/>
    <w:rsid w:val="00A80165"/>
  </w:style>
  <w:style w:type="paragraph" w:styleId="a5">
    <w:name w:val="Balloon Text"/>
    <w:basedOn w:val="a"/>
    <w:link w:val="a6"/>
    <w:uiPriority w:val="99"/>
    <w:semiHidden/>
    <w:unhideWhenUsed/>
    <w:rsid w:val="00A1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3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7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9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4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7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0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2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0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1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9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7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4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3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0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2634</Words>
  <Characters>15017</Characters>
  <Application>Microsoft Office Word</Application>
  <DocSecurity>0</DocSecurity>
  <Lines>125</Lines>
  <Paragraphs>35</Paragraphs>
  <ScaleCrop>false</ScaleCrop>
  <Company>HP Inc.</Company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Тамара Зиновьева</cp:lastModifiedBy>
  <cp:revision>3</cp:revision>
  <dcterms:created xsi:type="dcterms:W3CDTF">2023-08-30T21:38:00Z</dcterms:created>
  <dcterms:modified xsi:type="dcterms:W3CDTF">2023-09-08T07:57:00Z</dcterms:modified>
</cp:coreProperties>
</file>