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E2" w:rsidRDefault="00EF62E2" w:rsidP="00EF62E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EF62E2" w:rsidRPr="00DB3E4C" w:rsidRDefault="00EF62E2" w:rsidP="00EF62E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EF62E2" w:rsidRDefault="00EF62E2" w:rsidP="00EF62E2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EF62E2" w:rsidRDefault="00EF62E2" w:rsidP="00EF62E2">
      <w:pPr>
        <w:spacing w:after="0"/>
        <w:ind w:left="120"/>
      </w:pPr>
    </w:p>
    <w:p w:rsidR="00EF62E2" w:rsidRDefault="00EF62E2" w:rsidP="00EF62E2">
      <w:pPr>
        <w:spacing w:after="0"/>
        <w:ind w:left="120"/>
      </w:pPr>
    </w:p>
    <w:tbl>
      <w:tblPr>
        <w:tblW w:w="15259" w:type="dxa"/>
        <w:tblLook w:val="04A0" w:firstRow="1" w:lastRow="0" w:firstColumn="1" w:lastColumn="0" w:noHBand="0" w:noVBand="1"/>
      </w:tblPr>
      <w:tblGrid>
        <w:gridCol w:w="5085"/>
        <w:gridCol w:w="5087"/>
        <w:gridCol w:w="5087"/>
      </w:tblGrid>
      <w:tr w:rsidR="00EF62E2" w:rsidRPr="00DB3E4C" w:rsidTr="00EF62E2">
        <w:trPr>
          <w:trHeight w:val="2267"/>
        </w:trPr>
        <w:tc>
          <w:tcPr>
            <w:tcW w:w="5085" w:type="dxa"/>
          </w:tcPr>
          <w:p w:rsidR="00EF62E2" w:rsidRDefault="00EF62E2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EF62E2" w:rsidRDefault="00EF62E2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EF62E2" w:rsidRDefault="00EF62E2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EF62E2" w:rsidRDefault="00EF62E2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EF62E2" w:rsidRDefault="00EF62E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EF62E2" w:rsidRDefault="00EF62E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EF62E2" w:rsidRDefault="00EF62E2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7" w:type="dxa"/>
          </w:tcPr>
          <w:p w:rsidR="00EF62E2" w:rsidRDefault="00EF62E2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EF62E2" w:rsidRDefault="00EF62E2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EF62E2" w:rsidRDefault="00EF62E2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F62E2" w:rsidRDefault="00EF62E2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EF62E2" w:rsidRDefault="00EF62E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EF62E2" w:rsidRDefault="00EF62E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EF62E2" w:rsidRDefault="00EF62E2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7" w:type="dxa"/>
          </w:tcPr>
          <w:p w:rsidR="00EF62E2" w:rsidRDefault="00EF62E2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EF62E2" w:rsidRDefault="00EF62E2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EF62E2" w:rsidRDefault="00EF62E2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F62E2" w:rsidRDefault="00EF62E2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EF62E2" w:rsidRDefault="00EF62E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EF62E2" w:rsidRDefault="00EF62E2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EF62E2" w:rsidRDefault="00EF62E2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44C5D" w:rsidRDefault="00EF62E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644C5D" w:rsidRDefault="00644C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644C5D" w:rsidRDefault="00EF62E2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АДАПТИРОВАННАЯ РАБОЧАЯ ПРОГРАММА</w:t>
      </w:r>
    </w:p>
    <w:p w:rsidR="00644C5D" w:rsidRDefault="00EF62E2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по </w:t>
      </w:r>
      <w:r>
        <w:rPr>
          <w:rFonts w:ascii="Times New Roman" w:eastAsia="SimSun" w:hAnsi="Times New Roman" w:cs="Times New Roman"/>
          <w:b/>
          <w:sz w:val="24"/>
          <w:szCs w:val="24"/>
          <w:u w:val="single"/>
          <w:lang w:eastAsia="ru-RU"/>
        </w:rPr>
        <w:t>истории</w:t>
      </w:r>
    </w:p>
    <w:p w:rsidR="00644C5D" w:rsidRDefault="00EF62E2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для </w:t>
      </w:r>
      <w:r>
        <w:rPr>
          <w:rFonts w:ascii="Times New Roman" w:eastAsia="SimSun" w:hAnsi="Times New Roman" w:cs="Times New Roman"/>
          <w:b/>
          <w:sz w:val="24"/>
          <w:szCs w:val="24"/>
          <w:u w:val="single"/>
          <w:lang w:eastAsia="ru-RU"/>
        </w:rPr>
        <w:t xml:space="preserve"> 7 класса</w:t>
      </w:r>
    </w:p>
    <w:p w:rsidR="00644C5D" w:rsidRPr="00EF62E2" w:rsidRDefault="00EF62E2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Учитель: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Филанова</w:t>
      </w:r>
      <w:proofErr w:type="spellEnd"/>
      <w:r w:rsidRPr="00EF62E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Н.В.</w:t>
      </w:r>
    </w:p>
    <w:p w:rsidR="00644C5D" w:rsidRDefault="00644C5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:rsidR="00644C5D" w:rsidRDefault="00EF62E2">
      <w:pPr>
        <w:spacing w:after="0" w:line="259" w:lineRule="auto"/>
        <w:ind w:left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644C5D" w:rsidRDefault="00EF62E2">
      <w:pPr>
        <w:spacing w:after="0" w:line="259" w:lineRule="auto"/>
        <w:ind w:left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644C5D" w:rsidRDefault="00EF62E2">
      <w:pPr>
        <w:spacing w:after="0" w:line="259" w:lineRule="auto"/>
        <w:ind w:left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644C5D" w:rsidRDefault="00644C5D">
      <w:pPr>
        <w:spacing w:after="12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4C5D" w:rsidRDefault="00EF62E2">
      <w:pPr>
        <w:spacing w:after="12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F62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Облучье</w:t>
      </w:r>
      <w:r w:rsidRPr="00EF62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202</w:t>
      </w:r>
      <w:r w:rsidRPr="00EF62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</w:t>
      </w:r>
    </w:p>
    <w:p w:rsidR="00644C5D" w:rsidRDefault="00EF62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644C5D" w:rsidRDefault="00EF62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Рабочая программа составлена на основе программы для специальных (коррекционных) </w:t>
      </w:r>
      <w:r>
        <w:rPr>
          <w:rFonts w:ascii="Times New Roman" w:hAnsi="Times New Roman" w:cs="Times New Roman"/>
          <w:b/>
          <w:sz w:val="24"/>
          <w:szCs w:val="24"/>
        </w:rPr>
        <w:t>общеобразовательных  школ YIII вида под ред. Воронковой В.В.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в школе для детей с нарушением интеллекта рассматривается как учебный предмет, в который заложено изучение исторического материала, овладение знаниями и умениями, коррекционное воздействи</w:t>
      </w:r>
      <w:r>
        <w:rPr>
          <w:rFonts w:ascii="Times New Roman" w:hAnsi="Times New Roman" w:cs="Times New Roman"/>
          <w:sz w:val="24"/>
          <w:szCs w:val="24"/>
        </w:rPr>
        <w:t>е изучаемого материала на личность ученика, формирование личностных каче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гр</w:t>
      </w:r>
      <w:proofErr w:type="gramEnd"/>
      <w:r>
        <w:rPr>
          <w:rFonts w:ascii="Times New Roman" w:hAnsi="Times New Roman" w:cs="Times New Roman"/>
          <w:sz w:val="24"/>
          <w:szCs w:val="24"/>
        </w:rPr>
        <w:t>ажданина, подготовка подростка с нарушением интеллекта к жизни, социально-трудовая и правовая адаптация выпускника в общество.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Представляется, что в курсе «Истории Отечества» для</w:t>
      </w:r>
      <w:r>
        <w:rPr>
          <w:rFonts w:ascii="Times New Roman" w:hAnsi="Times New Roman" w:cs="Times New Roman"/>
          <w:sz w:val="24"/>
          <w:szCs w:val="24"/>
        </w:rPr>
        <w:t xml:space="preserve"> детей с нарушениями интеллекта целесообразно сосредоточиться на крупных исторических событиях отечественной истории, жизни, быте людей данной эпохи. Дать отчетливый образ наиболее яркого события и выдающегося деятеля, олицетворяющего данный период истории</w:t>
      </w:r>
      <w:r>
        <w:rPr>
          <w:rFonts w:ascii="Times New Roman" w:hAnsi="Times New Roman" w:cs="Times New Roman"/>
          <w:sz w:val="24"/>
          <w:szCs w:val="24"/>
        </w:rPr>
        <w:t>. Такой подход к периодизации событий будет способствовать лучшему запоминанию их последовательности.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Последовательное изучение исторических событий обеспечит более глубокое понимание материала, облегчит и ускорит формирование знаний. При этом может быть и</w:t>
      </w:r>
      <w:r>
        <w:rPr>
          <w:rFonts w:ascii="Times New Roman" w:hAnsi="Times New Roman" w:cs="Times New Roman"/>
          <w:sz w:val="24"/>
          <w:szCs w:val="24"/>
        </w:rPr>
        <w:t>спользован уровневый подход к формированию знаний с учетом психофизического развития, типологических и индивидуальных особенностей учеников.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Весь исторический материал представлен отечественной историей, историей региональной и краеведческой. Учитель имеет</w:t>
      </w:r>
      <w:r>
        <w:rPr>
          <w:rFonts w:ascii="Times New Roman" w:hAnsi="Times New Roman" w:cs="Times New Roman"/>
          <w:sz w:val="24"/>
          <w:szCs w:val="24"/>
        </w:rPr>
        <w:t xml:space="preserve"> право использовать в процессе изучения материала информативный, фактический и иллюстративно-текстуальный материал, способствующий успешному овладению с содержанием статьи, рассказа.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Важной составной частью курса «История моей Родины» является историко-кра</w:t>
      </w:r>
      <w:r>
        <w:rPr>
          <w:rFonts w:ascii="Times New Roman" w:hAnsi="Times New Roman" w:cs="Times New Roman"/>
          <w:sz w:val="24"/>
          <w:szCs w:val="24"/>
        </w:rPr>
        <w:t>еведческие сведения о жизни, быте, обычаях людей. Предполагается изучение истории с древности до настоящего времени.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уроках истории в образовательной специальной коррекционной школе используются: рассказ, беседа, выборочное объяснительное чтение текста </w:t>
      </w:r>
      <w:r>
        <w:rPr>
          <w:rFonts w:ascii="Times New Roman" w:hAnsi="Times New Roman" w:cs="Times New Roman"/>
          <w:sz w:val="24"/>
          <w:szCs w:val="24"/>
        </w:rPr>
        <w:t xml:space="preserve">учебной книги, работа с исторической картой, картиной, схемами, «Лентой времени», просмотр и разбор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кинокольцовок</w:t>
      </w:r>
      <w:proofErr w:type="spellEnd"/>
      <w:r>
        <w:rPr>
          <w:rFonts w:ascii="Times New Roman" w:hAnsi="Times New Roman" w:cs="Times New Roman"/>
          <w:sz w:val="24"/>
          <w:szCs w:val="24"/>
        </w:rPr>
        <w:t>, отдельных фрагментов кино, диафильмов.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Живое слово учителя играет ведущую роль в обучении истории. Рассказ учителя об исторических событиях д</w:t>
      </w:r>
      <w:r>
        <w:rPr>
          <w:rFonts w:ascii="Times New Roman" w:hAnsi="Times New Roman" w:cs="Times New Roman"/>
          <w:sz w:val="24"/>
          <w:szCs w:val="24"/>
        </w:rPr>
        <w:t xml:space="preserve">олжен быть исторически точным и не слишком длинным. Сообщая новый материал, учитель должен показать его взаимосвязь с </w:t>
      </w:r>
      <w:proofErr w:type="gramStart"/>
      <w:r>
        <w:rPr>
          <w:rFonts w:ascii="Times New Roman" w:hAnsi="Times New Roman" w:cs="Times New Roman"/>
          <w:sz w:val="24"/>
          <w:szCs w:val="24"/>
        </w:rPr>
        <w:t>изученным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ранее.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Усвоение исторических событий значительно облегчается, если на их фоне сообщается разнообразный сюжетный материал, даются</w:t>
      </w:r>
      <w:r>
        <w:rPr>
          <w:rFonts w:ascii="Times New Roman" w:hAnsi="Times New Roman" w:cs="Times New Roman"/>
          <w:sz w:val="24"/>
          <w:szCs w:val="24"/>
        </w:rPr>
        <w:t xml:space="preserve"> живые характеристики исторических событий.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Особое внимание уделяется краеведческой работе с использованием местного исторического материала. Краеведческая работа служит активным средством формирования гражданских качеств ученика.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Словарная работа </w:t>
      </w:r>
      <w:r>
        <w:rPr>
          <w:rFonts w:ascii="Times New Roman" w:hAnsi="Times New Roman" w:cs="Times New Roman"/>
          <w:sz w:val="24"/>
          <w:szCs w:val="24"/>
        </w:rPr>
        <w:t>рассматривается как обязательный вид деятельности. За счет многократного, вариантного повторения новых терминов формируется активный и пассивный исторический словарь учащихся.</w:t>
      </w:r>
    </w:p>
    <w:p w:rsidR="00644C5D" w:rsidRDefault="00EF62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изучение исторического материала,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овладение знаниями и умениями,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кор</w:t>
      </w:r>
      <w:r>
        <w:rPr>
          <w:rFonts w:ascii="Times New Roman" w:hAnsi="Times New Roman" w:cs="Times New Roman"/>
          <w:sz w:val="24"/>
          <w:szCs w:val="24"/>
        </w:rPr>
        <w:t>рекционное воздействие изучаемого материала на личность ученика,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личностных каче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гр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ажданина, 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подготовка подростка с нарушением интеллекта к жизни,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специально – трудовая и правовая адаптация ученика в общество.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усвоить важнейшие факты истории,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создать исторические представления, отражающие основные явления прошлого,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усвоить доступные для учащихся исторические понятия, понимание некоторых закономерностей общественного развития,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овладеть умением п</w:t>
      </w:r>
      <w:r>
        <w:rPr>
          <w:rFonts w:ascii="Times New Roman" w:hAnsi="Times New Roman" w:cs="Times New Roman"/>
          <w:sz w:val="24"/>
          <w:szCs w:val="24"/>
        </w:rPr>
        <w:t>рименять знания по истории в жизни,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выработать умения и навыки самостоятельной работы с историческим материалом.</w:t>
      </w:r>
    </w:p>
    <w:p w:rsidR="00644C5D" w:rsidRDefault="00EF62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Воспитательные задачи: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гражданское воспитание учащихся,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патриотическое воспитание,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воспитание уважительного отношения к народам разных </w:t>
      </w:r>
      <w:r>
        <w:rPr>
          <w:rFonts w:ascii="Times New Roman" w:hAnsi="Times New Roman" w:cs="Times New Roman"/>
          <w:sz w:val="24"/>
          <w:szCs w:val="24"/>
        </w:rPr>
        <w:t>национальностей,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нравственное воспитание,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эстетическое воспитание,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трудовое воспитание,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экологическое воспитание,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правовое воспитание,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мировоззрения учащихся.</w:t>
      </w:r>
    </w:p>
    <w:p w:rsidR="00644C5D" w:rsidRDefault="00EF62E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Коррекционно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развивающие задачи: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развитие и коррекция:  внимания, во</w:t>
      </w:r>
      <w:r>
        <w:rPr>
          <w:rFonts w:ascii="Times New Roman" w:hAnsi="Times New Roman" w:cs="Times New Roman"/>
          <w:sz w:val="24"/>
          <w:szCs w:val="24"/>
        </w:rPr>
        <w:t>сприятия, воображения, памяти, мышления, речи, эмоционально – волевой сферы.</w:t>
      </w:r>
      <w:proofErr w:type="gramEnd"/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учебному плану выделено 68 часов , 2 часа в неделю.</w:t>
      </w:r>
    </w:p>
    <w:p w:rsidR="00644C5D" w:rsidRDefault="00644C5D">
      <w:pPr>
        <w:rPr>
          <w:rFonts w:ascii="Times New Roman" w:hAnsi="Times New Roman" w:cs="Times New Roman"/>
          <w:sz w:val="24"/>
          <w:szCs w:val="24"/>
        </w:rPr>
      </w:pPr>
    </w:p>
    <w:p w:rsidR="00644C5D" w:rsidRDefault="00644C5D">
      <w:pPr>
        <w:rPr>
          <w:rFonts w:ascii="Times New Roman" w:hAnsi="Times New Roman" w:cs="Times New Roman"/>
          <w:sz w:val="24"/>
          <w:szCs w:val="24"/>
        </w:rPr>
      </w:pPr>
    </w:p>
    <w:p w:rsidR="00644C5D" w:rsidRDefault="00644C5D">
      <w:pPr>
        <w:rPr>
          <w:rFonts w:ascii="Times New Roman" w:hAnsi="Times New Roman" w:cs="Times New Roman"/>
          <w:sz w:val="24"/>
          <w:szCs w:val="24"/>
        </w:rPr>
      </w:pPr>
    </w:p>
    <w:p w:rsidR="00644C5D" w:rsidRDefault="00644C5D">
      <w:pPr>
        <w:rPr>
          <w:rFonts w:ascii="Times New Roman" w:hAnsi="Times New Roman" w:cs="Times New Roman"/>
          <w:b/>
          <w:sz w:val="24"/>
          <w:szCs w:val="24"/>
        </w:rPr>
      </w:pPr>
    </w:p>
    <w:p w:rsidR="00644C5D" w:rsidRDefault="00EF62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 учебного предмета.</w:t>
      </w: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2553"/>
        <w:gridCol w:w="4218"/>
        <w:gridCol w:w="2976"/>
        <w:gridCol w:w="1843"/>
        <w:gridCol w:w="1559"/>
        <w:gridCol w:w="1637"/>
      </w:tblGrid>
      <w:tr w:rsidR="00644C5D">
        <w:tc>
          <w:tcPr>
            <w:tcW w:w="255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учебной программы</w:t>
            </w:r>
          </w:p>
        </w:tc>
        <w:tc>
          <w:tcPr>
            <w:tcW w:w="4218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Планируемые результаты к каждому разделу программы</w:t>
            </w:r>
          </w:p>
        </w:tc>
        <w:tc>
          <w:tcPr>
            <w:tcW w:w="297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оценки планируемых  результатов,  выраженная в видах и формах контроля, в определении контрольно-измерительных материалов. В показателях уровня успешности уч-с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«хорошо, отлично»</w:t>
            </w:r>
          </w:p>
        </w:tc>
        <w:tc>
          <w:tcPr>
            <w:tcW w:w="184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лаборато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рных  и практических работ, экскурсий</w:t>
            </w:r>
          </w:p>
        </w:tc>
        <w:tc>
          <w:tcPr>
            <w:tcW w:w="1559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проектной деятельности учащихся</w:t>
            </w:r>
          </w:p>
        </w:tc>
        <w:tc>
          <w:tcPr>
            <w:tcW w:w="1637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резерва учебного времени</w:t>
            </w:r>
          </w:p>
        </w:tc>
      </w:tr>
      <w:tr w:rsidR="00644C5D">
        <w:tc>
          <w:tcPr>
            <w:tcW w:w="255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 №1 .Введение в историю.</w:t>
            </w:r>
          </w:p>
        </w:tc>
        <w:tc>
          <w:tcPr>
            <w:tcW w:w="4218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Знать: история, предки,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исторические памятники,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археологи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Отчизна, генеалогия, имя, отчество,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фамилия,дата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век, тысячелетие,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историческая карта.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Уметь: анализировать исторические события.</w:t>
            </w:r>
          </w:p>
        </w:tc>
        <w:tc>
          <w:tcPr>
            <w:tcW w:w="297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контроль.</w:t>
            </w:r>
          </w:p>
        </w:tc>
        <w:tc>
          <w:tcPr>
            <w:tcW w:w="184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Составление: «генеалогического древа»</w:t>
            </w:r>
          </w:p>
        </w:tc>
        <w:tc>
          <w:tcPr>
            <w:tcW w:w="1559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255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Раздел№2.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нашей страны древнейшего периода.</w:t>
            </w:r>
          </w:p>
        </w:tc>
        <w:tc>
          <w:tcPr>
            <w:tcW w:w="4218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Знать: восточные славяне,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племена, братские народы,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семья,  род,  вече, князь, дружина, знатные люди, старейшина, поселения, частокол, мазанка, землянка, лучина,  изба, амбар, хлев, сусеки,  лохань,</w:t>
            </w:r>
            <w:proofErr w:type="gramEnd"/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земледелие, плуг, соха, пашня, скотоводство, бортничество, собирательство,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курган,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плач, тризна, хоровод, каравай, оберег, жернова,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Волхвы, кудесники, святилище,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жертва, обряд, идол, духи,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кочевники, юрта, дань, варяги, гости, базар, секира, палица, колчан, булава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послы, княжество, пленники, булава, кольчуга.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Уметь: анализировать исторические источники.</w:t>
            </w:r>
          </w:p>
        </w:tc>
        <w:tc>
          <w:tcPr>
            <w:tcW w:w="297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Текущий контроль.</w:t>
            </w: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теме: «История нашей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страны древнейшего периода»</w:t>
            </w:r>
          </w:p>
        </w:tc>
        <w:tc>
          <w:tcPr>
            <w:tcW w:w="1843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255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Раздел№3. Киевская Русь.</w:t>
            </w:r>
          </w:p>
        </w:tc>
        <w:tc>
          <w:tcPr>
            <w:tcW w:w="4218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Знать: полюдье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мирный договор, династия,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боярин, ополчение, раб, оборона,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братина, пир, дозорные,  дозорная служба,  христиане, крещение,  религия,  крест, священник,  молитва, патриарх, митрополит, проповедники,</w:t>
            </w:r>
            <w:proofErr w:type="gramEnd"/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былины,  побратим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алтарь, иконы, мозаика, фрески, церковная утварь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горница, терем, челядь, воевода,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натуральное хозяй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ство, усадьба, вотчина, смерды,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вира, закон, куны,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Правда», царь, переписчики, устав, Библия, библиотека,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летопись, летописцы, свиток, удельный князь, бармы, царский венец, вече, корчма, посад, торг.</w:t>
            </w:r>
            <w:proofErr w:type="gramEnd"/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Уметь: анализировать исторические события,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</w:tc>
        <w:tc>
          <w:tcPr>
            <w:tcW w:w="297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контроль.</w:t>
            </w: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«Киевская Русь»</w:t>
            </w:r>
          </w:p>
        </w:tc>
        <w:tc>
          <w:tcPr>
            <w:tcW w:w="1843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255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Раздел№4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Распад  Киевской Руси. </w:t>
            </w:r>
          </w:p>
        </w:tc>
        <w:tc>
          <w:tcPr>
            <w:tcW w:w="4218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Знать: период раздробленности, титул,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торжок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хан, пир,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хоромы, архиепископ, пошлина, пристань,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посадник, тысяцкий, архиепископ,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Уметь: анализировать исторические события, карту.</w:t>
            </w:r>
          </w:p>
        </w:tc>
        <w:tc>
          <w:tcPr>
            <w:tcW w:w="297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контроль.</w:t>
            </w: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теме: «Распад Киевской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Руси»</w:t>
            </w:r>
          </w:p>
        </w:tc>
        <w:tc>
          <w:tcPr>
            <w:tcW w:w="1843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255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Раздел№5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Борьба Руси с иноземными завоевателями.</w:t>
            </w:r>
          </w:p>
        </w:tc>
        <w:tc>
          <w:tcPr>
            <w:tcW w:w="4218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Знать: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Пастбища, орда,  караул, кумыс,  таран, иго, Золот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Орда, Ярлык, баскаки, Ливония, рыцарь, Ливонский орден, великий магистр,  герцог.</w:t>
            </w:r>
            <w:proofErr w:type="gramEnd"/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Уметь: анализировать исторические события.</w:t>
            </w:r>
          </w:p>
        </w:tc>
        <w:tc>
          <w:tcPr>
            <w:tcW w:w="297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контроль.</w:t>
            </w:r>
          </w:p>
        </w:tc>
        <w:tc>
          <w:tcPr>
            <w:tcW w:w="1843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255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Раздел№6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объединения русских земель вокруг Московского княжества.</w:t>
            </w:r>
          </w:p>
        </w:tc>
        <w:tc>
          <w:tcPr>
            <w:tcW w:w="4218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Знать: Кремль, династия, географическое расположение Москвы, Калита,  свита,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десятина, крестьяне, оброк, дворяне, отшельники, игумен, пустынь, послушник, жертвовать, полк, пехота, воевода,  памятник,</w:t>
            </w:r>
            <w:proofErr w:type="gramEnd"/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пищаль, тюфяки.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монархия, монарх, скипетр, держава, 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ницы.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Уметь: анализировать историческую карту, исторические события.</w:t>
            </w:r>
          </w:p>
        </w:tc>
        <w:tc>
          <w:tcPr>
            <w:tcW w:w="297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Текущий контроль.</w:t>
            </w: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«Начало объединения русских земель вокруг Московского княжества»</w:t>
            </w:r>
          </w:p>
        </w:tc>
        <w:tc>
          <w:tcPr>
            <w:tcW w:w="1843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255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Раздел№7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за год.</w:t>
            </w:r>
          </w:p>
        </w:tc>
        <w:tc>
          <w:tcPr>
            <w:tcW w:w="4218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Знать: основные события и даты  истории России.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Уметь: анализировать исторические события.</w:t>
            </w:r>
          </w:p>
        </w:tc>
        <w:tc>
          <w:tcPr>
            <w:tcW w:w="297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Итоговая контрольная работа по теме: 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Повторение за год»</w:t>
            </w:r>
          </w:p>
        </w:tc>
        <w:tc>
          <w:tcPr>
            <w:tcW w:w="1843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255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 8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Краеведческий материал. Амурская область. </w:t>
            </w: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Знать: историю родного края.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Уметь: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 исторические события.</w:t>
            </w:r>
          </w:p>
        </w:tc>
        <w:tc>
          <w:tcPr>
            <w:tcW w:w="297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музей.</w:t>
            </w:r>
          </w:p>
        </w:tc>
        <w:tc>
          <w:tcPr>
            <w:tcW w:w="1559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4C5D" w:rsidRDefault="00644C5D">
      <w:pPr>
        <w:rPr>
          <w:rFonts w:ascii="Times New Roman" w:hAnsi="Times New Roman" w:cs="Times New Roman"/>
          <w:sz w:val="24"/>
          <w:szCs w:val="24"/>
        </w:rPr>
      </w:pPr>
    </w:p>
    <w:p w:rsidR="00644C5D" w:rsidRDefault="00EF62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Учебно-тематический план.</w:t>
      </w:r>
    </w:p>
    <w:tbl>
      <w:tblPr>
        <w:tblStyle w:val="3"/>
        <w:tblW w:w="14850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2551"/>
        <w:gridCol w:w="5245"/>
        <w:gridCol w:w="2126"/>
        <w:gridCol w:w="1276"/>
        <w:gridCol w:w="1984"/>
      </w:tblGrid>
      <w:tr w:rsidR="00644C5D">
        <w:trPr>
          <w:trHeight w:val="4246"/>
        </w:trPr>
        <w:tc>
          <w:tcPr>
            <w:tcW w:w="1668" w:type="dxa"/>
            <w:gridSpan w:val="2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 проведения урока</w:t>
            </w:r>
          </w:p>
        </w:tc>
        <w:tc>
          <w:tcPr>
            <w:tcW w:w="2551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учебной программы по предмету, кол-во часов.</w:t>
            </w: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Темы  контрольных, практических, лабораторных работ.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часов,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отведён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материал 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№1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историю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( 7часов)</w:t>
            </w:r>
          </w:p>
        </w:tc>
        <w:tc>
          <w:tcPr>
            <w:tcW w:w="5245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64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1.История-наука о прошлом.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2.Историческиепамятники.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Наша Родина – Россия.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4.Мояродословная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Составление: 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«Генеалогического древа»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5.Счетлет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истории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rPr>
          <w:trHeight w:val="561"/>
        </w:trPr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6.Историческаякарта.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7.Повторительно-обобщающийурок.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теме: «Введение в историю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Отечества»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rPr>
          <w:trHeight w:val="1454"/>
        </w:trPr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II. 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нашей страны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древнейшего периода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(11 часов)</w:t>
            </w:r>
          </w:p>
        </w:tc>
        <w:tc>
          <w:tcPr>
            <w:tcW w:w="5245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64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Восточные  славян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предки  русских, украинцев и белорусов.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Роды и племена восточных славян и их старейшины.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3.Славянскийпоселок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4.Основныезанятиявосточныхславян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5.Ремеславосточныхславян.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6.Обычаивосточныхславян.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Проверочная работа по теме: 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Быт и жизнь славян»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7.Верованиявосточныхславян.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8.Соседивосточныхславян.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9.Славянские воины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богатыри.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Объединение восточных славян под властью Рюрика.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Контрольно-обобщающий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урок</w:t>
            </w:r>
            <w:proofErr w:type="spellEnd"/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по теме: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История нашей страны древнейшего мира»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№3.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Киевская Русь 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(15 часов)</w:t>
            </w:r>
          </w:p>
        </w:tc>
        <w:tc>
          <w:tcPr>
            <w:tcW w:w="5245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64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Повторение. Объединение восточных славян.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Образование государства восточных славян – Киевской Руси.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Русские князья.  Игорь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Святослав. Княгиня Ольга.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Укрепление власти князя.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Оборона Руси от врагов.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Крещение Руси при князе Владимире.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Былины – источник знаний о Киевской Руси.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Культура и искусство Киевской Руси.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Княжеское и боярское подворье.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по теме: 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Культура Киевской  Руси»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Жизнь и быт людей в Киевской Руси.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Правление Ярослава Мудрого.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Образование и грамотность на Руси.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Летописи и летописцы.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Киевский князь Владимир Мономах.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15.Рост и укрепление древнерусских городов.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Закрепление.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Киевская Русь»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№4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Распад  Киевской Руси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( 9 часов)</w:t>
            </w:r>
          </w:p>
        </w:tc>
        <w:tc>
          <w:tcPr>
            <w:tcW w:w="5245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64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Повторение. Причины распада Киевской Руси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Образование самостоятельных княжеств.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Киевское княжество в XII веке.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Владимиро-Суздальское княжество.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Господин Великий Новгород.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Торговля и ремесла Новгородской земли.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теме: «Господин Великий Новгород»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Новгородское вече.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Русская культура в XII -XIII веках.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Повторительно-обобщающий урок.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«Распад Киевской Руси»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№5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Борьба  Руси с иноземными завоевателями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( 10 часов)</w:t>
            </w:r>
          </w:p>
        </w:tc>
        <w:tc>
          <w:tcPr>
            <w:tcW w:w="5245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64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Монголо-татары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Нашествие монголо-татар на Русь.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Героическая борьба русских людей против монголо-татарского  ига.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Русь под монголо-татарским игом.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Рыцари-крестоносцы.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Александр Невский и новгородская дружина.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Невская битва.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Ледовое побоище.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Повторительно-обобщающий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урок.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теме: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«Борьба  Руси с иноземными завоевателями»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 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. Контрольно-обобщающий урок.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Закрепление.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№6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Начало объединения русских земель вокруг Московского княжества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часов)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5245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644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Возвышение Москвы.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Московский князь Иван  Калита  его успехи.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Возрождение сельского и городского хозяйства на Руси.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Московско-Владимирская Русь при Дмитрии Донском.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регулятивная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Сергий Радонежский.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Битва на Куликовом поле.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Значение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Куликовской битвы.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Иван III. Освобождение от иноземного ига.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по теме: 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Значение  Куликовской битвы»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Укрепление Московского государства.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Повторительно-обобщающий урок.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«Начало объединения русских земель вокруг Московского княжества»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№7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Краеведческий материал. Амурская область  (9 часов)</w:t>
            </w:r>
          </w:p>
        </w:tc>
        <w:tc>
          <w:tcPr>
            <w:tcW w:w="5245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64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Открытие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приамурских земель Е.П. Хабаровым.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Первые поселенцы амурских земель.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Амурская область в наши дни: географическое положение, промышленность, сельское хозяйство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Население Амурской области. Жизнь и быт, традиции людей.</w:t>
            </w:r>
          </w:p>
        </w:tc>
        <w:tc>
          <w:tcPr>
            <w:tcW w:w="2126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музей.</w:t>
            </w: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Китай – южный сосед области.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Экономика и культура Амурской области.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Повторительно-обобщающий урок.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 регулятивные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Экскурсия в музей ремонтного  завода. 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EF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8.Экскурсия в  городской музей.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64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44C5D">
        <w:tc>
          <w:tcPr>
            <w:tcW w:w="817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9.Итоговый урок.</w:t>
            </w:r>
          </w:p>
        </w:tc>
        <w:tc>
          <w:tcPr>
            <w:tcW w:w="2126" w:type="dxa"/>
          </w:tcPr>
          <w:p w:rsidR="00644C5D" w:rsidRDefault="0064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4C5D" w:rsidRDefault="0064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644C5D" w:rsidRDefault="00EF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</w:tbl>
    <w:p w:rsidR="00644C5D" w:rsidRDefault="00644C5D">
      <w:pPr>
        <w:rPr>
          <w:rFonts w:ascii="Times New Roman" w:hAnsi="Times New Roman" w:cs="Times New Roman"/>
          <w:b/>
          <w:sz w:val="24"/>
          <w:szCs w:val="24"/>
        </w:rPr>
      </w:pPr>
    </w:p>
    <w:p w:rsidR="00644C5D" w:rsidRDefault="00EF62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Учащиеся должны знать: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-какие исторические даты называются точными, приблизительными;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-когда произошли события (конкретные, по выбору учителя);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-кто руководил основными </w:t>
      </w:r>
      <w:r>
        <w:rPr>
          <w:rFonts w:ascii="Times New Roman" w:hAnsi="Times New Roman" w:cs="Times New Roman"/>
          <w:sz w:val="24"/>
          <w:szCs w:val="24"/>
        </w:rPr>
        <w:t>сражениями.</w:t>
      </w:r>
    </w:p>
    <w:p w:rsidR="00644C5D" w:rsidRDefault="00EF62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Учащиеся должны уметь: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-пользоваться учебником, ориентироваться в тексте, иллюстрациях учебника;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-пересказывать исторический материал с опорой на наглядность, по заранее составленному плану;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-соотносить содержание иллюстративного материала с </w:t>
      </w:r>
      <w:r>
        <w:rPr>
          <w:rFonts w:ascii="Times New Roman" w:hAnsi="Times New Roman" w:cs="Times New Roman"/>
          <w:sz w:val="24"/>
          <w:szCs w:val="24"/>
        </w:rPr>
        <w:t>текстом учебника;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-пользоваться «лентой времени», соотносить год с веком;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-устанавливать последовательность исторических событий на основе знания дат;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-правильно и точно употреблять исторические термины, понятия;</w:t>
      </w:r>
    </w:p>
    <w:p w:rsidR="00644C5D" w:rsidRDefault="00EF6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-пересказывать содержание изучаемого матери</w:t>
      </w:r>
      <w:r>
        <w:rPr>
          <w:rFonts w:ascii="Times New Roman" w:hAnsi="Times New Roman" w:cs="Times New Roman"/>
          <w:sz w:val="24"/>
          <w:szCs w:val="24"/>
        </w:rPr>
        <w:t>ала близко к тексту.</w:t>
      </w:r>
    </w:p>
    <w:p w:rsidR="00644C5D" w:rsidRDefault="00644C5D">
      <w:pPr>
        <w:rPr>
          <w:rFonts w:ascii="Times New Roman" w:hAnsi="Times New Roman" w:cs="Times New Roman"/>
          <w:sz w:val="24"/>
          <w:szCs w:val="24"/>
        </w:rPr>
      </w:pPr>
    </w:p>
    <w:p w:rsidR="00644C5D" w:rsidRDefault="00644C5D">
      <w:pPr>
        <w:rPr>
          <w:rFonts w:ascii="Times New Roman" w:hAnsi="Times New Roman" w:cs="Times New Roman"/>
          <w:sz w:val="24"/>
          <w:szCs w:val="24"/>
        </w:rPr>
      </w:pPr>
    </w:p>
    <w:p w:rsidR="00644C5D" w:rsidRDefault="00644C5D">
      <w:pPr>
        <w:rPr>
          <w:rFonts w:ascii="Times New Roman" w:hAnsi="Times New Roman" w:cs="Times New Roman"/>
          <w:sz w:val="24"/>
          <w:szCs w:val="24"/>
        </w:rPr>
      </w:pPr>
    </w:p>
    <w:p w:rsidR="00644C5D" w:rsidRDefault="00644C5D">
      <w:pPr>
        <w:rPr>
          <w:rFonts w:ascii="Times New Roman" w:hAnsi="Times New Roman" w:cs="Times New Roman"/>
          <w:sz w:val="24"/>
          <w:szCs w:val="24"/>
        </w:rPr>
      </w:pPr>
    </w:p>
    <w:p w:rsidR="00644C5D" w:rsidRDefault="00644C5D">
      <w:pPr>
        <w:rPr>
          <w:rFonts w:ascii="Times New Roman" w:hAnsi="Times New Roman" w:cs="Times New Roman"/>
          <w:sz w:val="24"/>
          <w:szCs w:val="24"/>
        </w:rPr>
      </w:pPr>
    </w:p>
    <w:sectPr w:rsidR="00644C5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C5D" w:rsidRDefault="00EF62E2">
      <w:pPr>
        <w:spacing w:line="240" w:lineRule="auto"/>
      </w:pPr>
      <w:r>
        <w:separator/>
      </w:r>
    </w:p>
  </w:endnote>
  <w:endnote w:type="continuationSeparator" w:id="0">
    <w:p w:rsidR="00644C5D" w:rsidRDefault="00EF62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C5D" w:rsidRDefault="00EF62E2">
      <w:pPr>
        <w:spacing w:after="0"/>
      </w:pPr>
      <w:r>
        <w:separator/>
      </w:r>
    </w:p>
  </w:footnote>
  <w:footnote w:type="continuationSeparator" w:id="0">
    <w:p w:rsidR="00644C5D" w:rsidRDefault="00EF62E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7C9C"/>
    <w:rsid w:val="00000CD5"/>
    <w:rsid w:val="00007C46"/>
    <w:rsid w:val="000641CD"/>
    <w:rsid w:val="00083260"/>
    <w:rsid w:val="00090F4B"/>
    <w:rsid w:val="000A7706"/>
    <w:rsid w:val="000D0453"/>
    <w:rsid w:val="000D245F"/>
    <w:rsid w:val="000D4C62"/>
    <w:rsid w:val="000F5E35"/>
    <w:rsid w:val="00114972"/>
    <w:rsid w:val="001229BE"/>
    <w:rsid w:val="001252DF"/>
    <w:rsid w:val="001273B3"/>
    <w:rsid w:val="00134658"/>
    <w:rsid w:val="001438D0"/>
    <w:rsid w:val="00147596"/>
    <w:rsid w:val="00152667"/>
    <w:rsid w:val="001608F7"/>
    <w:rsid w:val="00171DC2"/>
    <w:rsid w:val="001765B5"/>
    <w:rsid w:val="00181B35"/>
    <w:rsid w:val="0018333A"/>
    <w:rsid w:val="0018513A"/>
    <w:rsid w:val="00190338"/>
    <w:rsid w:val="001905B5"/>
    <w:rsid w:val="001B3DB4"/>
    <w:rsid w:val="001B625C"/>
    <w:rsid w:val="001C6A08"/>
    <w:rsid w:val="001C7E1B"/>
    <w:rsid w:val="001F0345"/>
    <w:rsid w:val="001F3931"/>
    <w:rsid w:val="00201695"/>
    <w:rsid w:val="00204263"/>
    <w:rsid w:val="00206F7C"/>
    <w:rsid w:val="00230325"/>
    <w:rsid w:val="00241B2D"/>
    <w:rsid w:val="00245898"/>
    <w:rsid w:val="0025515C"/>
    <w:rsid w:val="00257AAD"/>
    <w:rsid w:val="00267438"/>
    <w:rsid w:val="0026785E"/>
    <w:rsid w:val="0027791B"/>
    <w:rsid w:val="002B4CBE"/>
    <w:rsid w:val="002C1BA9"/>
    <w:rsid w:val="002D558B"/>
    <w:rsid w:val="002E596A"/>
    <w:rsid w:val="002F2AA6"/>
    <w:rsid w:val="002F40EB"/>
    <w:rsid w:val="003044F5"/>
    <w:rsid w:val="003069E8"/>
    <w:rsid w:val="0031778C"/>
    <w:rsid w:val="00321547"/>
    <w:rsid w:val="00326613"/>
    <w:rsid w:val="00337DB9"/>
    <w:rsid w:val="00342592"/>
    <w:rsid w:val="00351A9D"/>
    <w:rsid w:val="00366468"/>
    <w:rsid w:val="00374FE7"/>
    <w:rsid w:val="003754FC"/>
    <w:rsid w:val="00383156"/>
    <w:rsid w:val="00387FAD"/>
    <w:rsid w:val="00393502"/>
    <w:rsid w:val="003A5F10"/>
    <w:rsid w:val="003D3434"/>
    <w:rsid w:val="003D3493"/>
    <w:rsid w:val="004105CB"/>
    <w:rsid w:val="00412D02"/>
    <w:rsid w:val="00412D10"/>
    <w:rsid w:val="00420970"/>
    <w:rsid w:val="004229CD"/>
    <w:rsid w:val="00440002"/>
    <w:rsid w:val="0044379A"/>
    <w:rsid w:val="004700F5"/>
    <w:rsid w:val="00490126"/>
    <w:rsid w:val="004B31B3"/>
    <w:rsid w:val="004B60BD"/>
    <w:rsid w:val="004C17FD"/>
    <w:rsid w:val="004C3725"/>
    <w:rsid w:val="004C6B09"/>
    <w:rsid w:val="004D1E31"/>
    <w:rsid w:val="004D35AE"/>
    <w:rsid w:val="004E007E"/>
    <w:rsid w:val="004E667E"/>
    <w:rsid w:val="004E755E"/>
    <w:rsid w:val="00500E5E"/>
    <w:rsid w:val="0050481B"/>
    <w:rsid w:val="00512217"/>
    <w:rsid w:val="005224AB"/>
    <w:rsid w:val="00526D18"/>
    <w:rsid w:val="00540401"/>
    <w:rsid w:val="00542189"/>
    <w:rsid w:val="00543729"/>
    <w:rsid w:val="005462FE"/>
    <w:rsid w:val="00546658"/>
    <w:rsid w:val="0055516E"/>
    <w:rsid w:val="005602E9"/>
    <w:rsid w:val="00563F24"/>
    <w:rsid w:val="00566582"/>
    <w:rsid w:val="00572409"/>
    <w:rsid w:val="0059013B"/>
    <w:rsid w:val="005A7277"/>
    <w:rsid w:val="005B214C"/>
    <w:rsid w:val="005B247E"/>
    <w:rsid w:val="005E11A8"/>
    <w:rsid w:val="005E29B3"/>
    <w:rsid w:val="005E4FAD"/>
    <w:rsid w:val="005E6CAC"/>
    <w:rsid w:val="005E7A13"/>
    <w:rsid w:val="005F72EB"/>
    <w:rsid w:val="00601C3C"/>
    <w:rsid w:val="00617101"/>
    <w:rsid w:val="0061753E"/>
    <w:rsid w:val="006254EC"/>
    <w:rsid w:val="006309FD"/>
    <w:rsid w:val="0063165B"/>
    <w:rsid w:val="00631A98"/>
    <w:rsid w:val="00633C1F"/>
    <w:rsid w:val="006369FB"/>
    <w:rsid w:val="00644C5D"/>
    <w:rsid w:val="00647D46"/>
    <w:rsid w:val="00647E64"/>
    <w:rsid w:val="00651A6D"/>
    <w:rsid w:val="00662CFB"/>
    <w:rsid w:val="00663C3F"/>
    <w:rsid w:val="00673994"/>
    <w:rsid w:val="00682636"/>
    <w:rsid w:val="006829FE"/>
    <w:rsid w:val="0068720C"/>
    <w:rsid w:val="006A12C6"/>
    <w:rsid w:val="006A45BC"/>
    <w:rsid w:val="006B63CE"/>
    <w:rsid w:val="006B7191"/>
    <w:rsid w:val="006C1036"/>
    <w:rsid w:val="006D3CFB"/>
    <w:rsid w:val="006E5AEB"/>
    <w:rsid w:val="006F0E67"/>
    <w:rsid w:val="007117F6"/>
    <w:rsid w:val="007125BC"/>
    <w:rsid w:val="00725FCC"/>
    <w:rsid w:val="00735AB8"/>
    <w:rsid w:val="007733A5"/>
    <w:rsid w:val="0078464B"/>
    <w:rsid w:val="007920B9"/>
    <w:rsid w:val="00794A74"/>
    <w:rsid w:val="007B26A8"/>
    <w:rsid w:val="007B4B3C"/>
    <w:rsid w:val="007C124E"/>
    <w:rsid w:val="007E4625"/>
    <w:rsid w:val="007F523B"/>
    <w:rsid w:val="007F7D14"/>
    <w:rsid w:val="0080359A"/>
    <w:rsid w:val="00804814"/>
    <w:rsid w:val="00811861"/>
    <w:rsid w:val="00821C9F"/>
    <w:rsid w:val="00822A3E"/>
    <w:rsid w:val="00823687"/>
    <w:rsid w:val="0082391C"/>
    <w:rsid w:val="00826A2F"/>
    <w:rsid w:val="00827E4A"/>
    <w:rsid w:val="00834D9C"/>
    <w:rsid w:val="00847473"/>
    <w:rsid w:val="008507ED"/>
    <w:rsid w:val="0087244C"/>
    <w:rsid w:val="00874031"/>
    <w:rsid w:val="00883B83"/>
    <w:rsid w:val="0088504D"/>
    <w:rsid w:val="00890499"/>
    <w:rsid w:val="00890670"/>
    <w:rsid w:val="00894E7F"/>
    <w:rsid w:val="0089591C"/>
    <w:rsid w:val="008B2C2C"/>
    <w:rsid w:val="008C5C55"/>
    <w:rsid w:val="008D6C23"/>
    <w:rsid w:val="008E0DCB"/>
    <w:rsid w:val="008E685A"/>
    <w:rsid w:val="008F1733"/>
    <w:rsid w:val="00903856"/>
    <w:rsid w:val="00904719"/>
    <w:rsid w:val="00911821"/>
    <w:rsid w:val="00915755"/>
    <w:rsid w:val="00920DD5"/>
    <w:rsid w:val="00921A2B"/>
    <w:rsid w:val="00921EB4"/>
    <w:rsid w:val="009239A7"/>
    <w:rsid w:val="00925789"/>
    <w:rsid w:val="00935EAA"/>
    <w:rsid w:val="009363A6"/>
    <w:rsid w:val="00937B9F"/>
    <w:rsid w:val="00941368"/>
    <w:rsid w:val="00950370"/>
    <w:rsid w:val="009577AE"/>
    <w:rsid w:val="009668F5"/>
    <w:rsid w:val="00971555"/>
    <w:rsid w:val="009935D4"/>
    <w:rsid w:val="00994FCA"/>
    <w:rsid w:val="00995BE4"/>
    <w:rsid w:val="00995C40"/>
    <w:rsid w:val="009A67F6"/>
    <w:rsid w:val="009B7E40"/>
    <w:rsid w:val="009C6F9C"/>
    <w:rsid w:val="009E2743"/>
    <w:rsid w:val="009F619C"/>
    <w:rsid w:val="00A07636"/>
    <w:rsid w:val="00A131BF"/>
    <w:rsid w:val="00A13210"/>
    <w:rsid w:val="00A25415"/>
    <w:rsid w:val="00A2721E"/>
    <w:rsid w:val="00A30FDE"/>
    <w:rsid w:val="00A3588C"/>
    <w:rsid w:val="00A55FDE"/>
    <w:rsid w:val="00A81EC6"/>
    <w:rsid w:val="00A824AD"/>
    <w:rsid w:val="00A8351E"/>
    <w:rsid w:val="00A85312"/>
    <w:rsid w:val="00A94503"/>
    <w:rsid w:val="00A95FB1"/>
    <w:rsid w:val="00AD04E0"/>
    <w:rsid w:val="00AD2E42"/>
    <w:rsid w:val="00AD3E06"/>
    <w:rsid w:val="00AE1827"/>
    <w:rsid w:val="00AF1525"/>
    <w:rsid w:val="00AF369A"/>
    <w:rsid w:val="00B02A0C"/>
    <w:rsid w:val="00B11EC2"/>
    <w:rsid w:val="00B124F9"/>
    <w:rsid w:val="00B14952"/>
    <w:rsid w:val="00B1626F"/>
    <w:rsid w:val="00B17C9C"/>
    <w:rsid w:val="00B2510A"/>
    <w:rsid w:val="00B32B50"/>
    <w:rsid w:val="00B35A03"/>
    <w:rsid w:val="00B41265"/>
    <w:rsid w:val="00B4751E"/>
    <w:rsid w:val="00B52425"/>
    <w:rsid w:val="00B83CE9"/>
    <w:rsid w:val="00B845C2"/>
    <w:rsid w:val="00B94EAE"/>
    <w:rsid w:val="00B9565F"/>
    <w:rsid w:val="00BA6176"/>
    <w:rsid w:val="00BB189B"/>
    <w:rsid w:val="00BC6FA5"/>
    <w:rsid w:val="00BD480C"/>
    <w:rsid w:val="00BE4B84"/>
    <w:rsid w:val="00BE694D"/>
    <w:rsid w:val="00BF3551"/>
    <w:rsid w:val="00C0262A"/>
    <w:rsid w:val="00C03D97"/>
    <w:rsid w:val="00C101E1"/>
    <w:rsid w:val="00C26A20"/>
    <w:rsid w:val="00C27990"/>
    <w:rsid w:val="00C27D66"/>
    <w:rsid w:val="00C34F2A"/>
    <w:rsid w:val="00C36752"/>
    <w:rsid w:val="00C45FDE"/>
    <w:rsid w:val="00C508AE"/>
    <w:rsid w:val="00C568C3"/>
    <w:rsid w:val="00C61783"/>
    <w:rsid w:val="00C676C1"/>
    <w:rsid w:val="00C8019A"/>
    <w:rsid w:val="00C96B28"/>
    <w:rsid w:val="00CB003B"/>
    <w:rsid w:val="00CE00CD"/>
    <w:rsid w:val="00CE3D64"/>
    <w:rsid w:val="00CF0C78"/>
    <w:rsid w:val="00CF35EF"/>
    <w:rsid w:val="00CF5DF5"/>
    <w:rsid w:val="00D03B88"/>
    <w:rsid w:val="00D06D9F"/>
    <w:rsid w:val="00D1052A"/>
    <w:rsid w:val="00D14B2C"/>
    <w:rsid w:val="00D14E4C"/>
    <w:rsid w:val="00D16D71"/>
    <w:rsid w:val="00D22003"/>
    <w:rsid w:val="00D23744"/>
    <w:rsid w:val="00D249EB"/>
    <w:rsid w:val="00D34345"/>
    <w:rsid w:val="00D34C34"/>
    <w:rsid w:val="00D42571"/>
    <w:rsid w:val="00D448C0"/>
    <w:rsid w:val="00D507E6"/>
    <w:rsid w:val="00D6219B"/>
    <w:rsid w:val="00D65D1C"/>
    <w:rsid w:val="00D82924"/>
    <w:rsid w:val="00D8517A"/>
    <w:rsid w:val="00D96D86"/>
    <w:rsid w:val="00D973B7"/>
    <w:rsid w:val="00D97E25"/>
    <w:rsid w:val="00DA1976"/>
    <w:rsid w:val="00DA39D4"/>
    <w:rsid w:val="00DC50D9"/>
    <w:rsid w:val="00DD5796"/>
    <w:rsid w:val="00DD7EFD"/>
    <w:rsid w:val="00DD7F34"/>
    <w:rsid w:val="00DE086D"/>
    <w:rsid w:val="00E01AA2"/>
    <w:rsid w:val="00E04494"/>
    <w:rsid w:val="00E2078B"/>
    <w:rsid w:val="00E47C39"/>
    <w:rsid w:val="00E504C2"/>
    <w:rsid w:val="00E536F3"/>
    <w:rsid w:val="00E55E1B"/>
    <w:rsid w:val="00E63FC5"/>
    <w:rsid w:val="00E64E0E"/>
    <w:rsid w:val="00E75CDB"/>
    <w:rsid w:val="00E81B24"/>
    <w:rsid w:val="00E91F03"/>
    <w:rsid w:val="00EA2320"/>
    <w:rsid w:val="00EA24EA"/>
    <w:rsid w:val="00EA6623"/>
    <w:rsid w:val="00EA7D14"/>
    <w:rsid w:val="00EC499D"/>
    <w:rsid w:val="00EC7316"/>
    <w:rsid w:val="00ED6C5F"/>
    <w:rsid w:val="00EE0F59"/>
    <w:rsid w:val="00EF1C50"/>
    <w:rsid w:val="00EF26F0"/>
    <w:rsid w:val="00EF487C"/>
    <w:rsid w:val="00EF56B5"/>
    <w:rsid w:val="00EF62E2"/>
    <w:rsid w:val="00F10784"/>
    <w:rsid w:val="00F12CEC"/>
    <w:rsid w:val="00F36E62"/>
    <w:rsid w:val="00F637B9"/>
    <w:rsid w:val="00F66461"/>
    <w:rsid w:val="00F67AD8"/>
    <w:rsid w:val="00F729B4"/>
    <w:rsid w:val="00F76337"/>
    <w:rsid w:val="00F91C4E"/>
    <w:rsid w:val="00F94AFA"/>
    <w:rsid w:val="00F96DAD"/>
    <w:rsid w:val="00FA32C2"/>
    <w:rsid w:val="00FA34A1"/>
    <w:rsid w:val="00FA35B8"/>
    <w:rsid w:val="00FB153B"/>
    <w:rsid w:val="00FB2AB2"/>
    <w:rsid w:val="00FB51D7"/>
    <w:rsid w:val="00FD0A10"/>
    <w:rsid w:val="00FD2E4C"/>
    <w:rsid w:val="00FE37D7"/>
    <w:rsid w:val="00FE39EE"/>
    <w:rsid w:val="00FE7E3B"/>
    <w:rsid w:val="00FF08E5"/>
    <w:rsid w:val="00FF27B5"/>
    <w:rsid w:val="00FF2DE7"/>
    <w:rsid w:val="00FF6CC9"/>
    <w:rsid w:val="00FF6DE6"/>
    <w:rsid w:val="56BA4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C1BE5-5E68-4961-ADCB-72C7230F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2279</Words>
  <Characters>12996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Тамара Зиновьева</cp:lastModifiedBy>
  <cp:revision>291</cp:revision>
  <cp:lastPrinted>2014-09-15T04:09:00Z</cp:lastPrinted>
  <dcterms:created xsi:type="dcterms:W3CDTF">2013-09-23T05:06:00Z</dcterms:created>
  <dcterms:modified xsi:type="dcterms:W3CDTF">2026-09-05T07:17:00Z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64E6A10F33BB455AA628C158074A01A3_12</vt:lpwstr>
  </property>
</Properties>
</file>